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33F13" w14:textId="3642A229" w:rsidR="00312B44" w:rsidRPr="00D30948" w:rsidRDefault="00C64440" w:rsidP="00D30948">
      <w:pPr>
        <w:jc w:val="left"/>
        <w:rPr>
          <w:rFonts w:ascii="Souvenir" w:hAnsi="Souvenir"/>
          <w:b/>
          <w:bCs/>
          <w:sz w:val="20"/>
        </w:rPr>
      </w:pPr>
      <w:bookmarkStart w:id="0" w:name="_GoBack"/>
      <w:bookmarkEnd w:id="0"/>
      <w:r w:rsidRPr="00D30948">
        <w:rPr>
          <w:rFonts w:ascii="Souvenir" w:hAnsi="Souvenir"/>
          <w:noProof/>
          <w:sz w:val="20"/>
        </w:rPr>
        <w:drawing>
          <wp:anchor distT="0" distB="0" distL="114300" distR="114300" simplePos="0" relativeHeight="251662336" behindDoc="1" locked="0" layoutInCell="1" allowOverlap="1" wp14:anchorId="3895ABB4" wp14:editId="3E2DBE8A">
            <wp:simplePos x="0" y="0"/>
            <wp:positionH relativeFrom="column">
              <wp:posOffset>4305300</wp:posOffset>
            </wp:positionH>
            <wp:positionV relativeFrom="paragraph">
              <wp:posOffset>287020</wp:posOffset>
            </wp:positionV>
            <wp:extent cx="1247140" cy="602615"/>
            <wp:effectExtent l="76200" t="76200" r="86360" b="711835"/>
            <wp:wrapNone/>
            <wp:docPr id="19" name="Picture 19"/>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7" cstate="print">
                      <a:extLst>
                        <a:ext uri="{28A0092B-C50C-407E-A947-70E740481C1C}">
                          <a14:useLocalDpi xmlns:a14="http://schemas.microsoft.com/office/drawing/2010/main" val="0"/>
                        </a:ext>
                      </a:extLst>
                    </a:blip>
                    <a:srcRect l="4732" t="4838" b="1"/>
                    <a:stretch/>
                  </pic:blipFill>
                  <pic:spPr bwMode="auto">
                    <a:xfrm>
                      <a:off x="0" y="0"/>
                      <a:ext cx="1247140" cy="602615"/>
                    </a:xfrm>
                    <a:prstGeom prst="ellipse">
                      <a:avLst/>
                    </a:prstGeom>
                    <a:ln w="63500" cap="rnd">
                      <a:solidFill>
                        <a:srgbClr val="FF3300"/>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2B44" w:rsidRPr="00D30948">
        <w:rPr>
          <w:noProof/>
          <w:sz w:val="20"/>
        </w:rPr>
        <w:drawing>
          <wp:anchor distT="0" distB="0" distL="114300" distR="114300" simplePos="0" relativeHeight="251663360" behindDoc="0" locked="0" layoutInCell="1" allowOverlap="1" wp14:anchorId="5BBA64CE" wp14:editId="237DEB8D">
            <wp:simplePos x="0" y="0"/>
            <wp:positionH relativeFrom="column">
              <wp:posOffset>0</wp:posOffset>
            </wp:positionH>
            <wp:positionV relativeFrom="paragraph">
              <wp:posOffset>-194310</wp:posOffset>
            </wp:positionV>
            <wp:extent cx="609600" cy="8624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862450"/>
                    </a:xfrm>
                    <a:prstGeom prst="rect">
                      <a:avLst/>
                    </a:prstGeom>
                    <a:noFill/>
                  </pic:spPr>
                </pic:pic>
              </a:graphicData>
            </a:graphic>
            <wp14:sizeRelH relativeFrom="margin">
              <wp14:pctWidth>0</wp14:pctWidth>
            </wp14:sizeRelH>
            <wp14:sizeRelV relativeFrom="margin">
              <wp14:pctHeight>0</wp14:pctHeight>
            </wp14:sizeRelV>
          </wp:anchor>
        </w:drawing>
      </w:r>
      <w:r w:rsidR="00C04869" w:rsidRPr="00D30948">
        <w:rPr>
          <w:b/>
          <w:bCs/>
          <w:sz w:val="20"/>
        </w:rPr>
        <w:t xml:space="preserve"> </w:t>
      </w:r>
      <w:r w:rsidR="00312B44" w:rsidRPr="00D30948">
        <w:rPr>
          <w:b/>
          <w:bCs/>
          <w:sz w:val="20"/>
        </w:rPr>
        <w:t xml:space="preserve">                                 </w:t>
      </w:r>
      <w:r w:rsidR="00D30948">
        <w:rPr>
          <w:b/>
          <w:bCs/>
          <w:sz w:val="20"/>
        </w:rPr>
        <w:t xml:space="preserve">   </w:t>
      </w:r>
      <w:r w:rsidR="00312B44" w:rsidRPr="00D30948">
        <w:rPr>
          <w:b/>
          <w:bCs/>
          <w:sz w:val="20"/>
        </w:rPr>
        <w:t xml:space="preserve"> </w:t>
      </w:r>
      <w:r w:rsidR="00312B44" w:rsidRPr="00D30948">
        <w:rPr>
          <w:rFonts w:ascii="Souvenir" w:hAnsi="Souvenir"/>
          <w:b/>
          <w:bCs/>
          <w:color w:val="00B050"/>
          <w:sz w:val="40"/>
        </w:rPr>
        <w:t>Journal of Researches in Agricultural Sciences</w:t>
      </w:r>
    </w:p>
    <w:p w14:paraId="7310932D" w14:textId="77777777" w:rsidR="00312B44" w:rsidRPr="005362A6" w:rsidRDefault="00312B44" w:rsidP="00312B44">
      <w:pPr>
        <w:spacing w:after="0" w:line="240" w:lineRule="auto"/>
        <w:rPr>
          <w:rFonts w:ascii="Souvenir" w:hAnsi="Souvenir"/>
          <w:b/>
          <w:bCs/>
          <w:sz w:val="18"/>
        </w:rPr>
      </w:pPr>
      <w:bookmarkStart w:id="1" w:name="bookmark0"/>
      <w:bookmarkStart w:id="2" w:name="_Hlk535466369"/>
      <w:bookmarkStart w:id="3" w:name="_Hlk530370540"/>
      <w:bookmarkEnd w:id="1"/>
      <w:bookmarkEnd w:id="2"/>
      <w:bookmarkEnd w:id="3"/>
      <w:r w:rsidRPr="005362A6">
        <w:rPr>
          <w:rFonts w:ascii="Souvenir" w:hAnsi="Souvenir"/>
          <w:b/>
          <w:bCs/>
          <w:sz w:val="18"/>
        </w:rPr>
        <w:t xml:space="preserve">©2018 Copyright Faculty of Agricultural Sciences Journal, </w:t>
      </w:r>
    </w:p>
    <w:p w14:paraId="5DEB2746" w14:textId="77777777" w:rsidR="00312B44" w:rsidRPr="005362A6" w:rsidRDefault="00312B44" w:rsidP="00312B44">
      <w:pPr>
        <w:spacing w:after="0" w:line="240" w:lineRule="auto"/>
        <w:rPr>
          <w:rFonts w:ascii="Souvenir" w:hAnsi="Souvenir"/>
          <w:b/>
          <w:bCs/>
          <w:sz w:val="18"/>
        </w:rPr>
      </w:pPr>
      <w:r w:rsidRPr="005362A6">
        <w:rPr>
          <w:rFonts w:ascii="Souvenir" w:hAnsi="Souvenir"/>
          <w:b/>
          <w:bCs/>
          <w:sz w:val="18"/>
        </w:rPr>
        <w:t xml:space="preserve">                         Ekiti State University, Ado-Ekiti. Nigeria</w:t>
      </w:r>
    </w:p>
    <w:p w14:paraId="214E8112" w14:textId="4EDDB618" w:rsidR="00312B44" w:rsidRPr="005362A6" w:rsidRDefault="00312B44" w:rsidP="00312B44">
      <w:pPr>
        <w:spacing w:after="0" w:line="240" w:lineRule="auto"/>
        <w:rPr>
          <w:rFonts w:ascii="Souvenir" w:hAnsi="Souvenir"/>
          <w:sz w:val="18"/>
        </w:rPr>
      </w:pPr>
      <w:r w:rsidRPr="005362A6">
        <w:rPr>
          <w:rFonts w:ascii="Souvenir" w:hAnsi="Souvenir"/>
          <w:noProof/>
          <w:sz w:val="18"/>
        </w:rPr>
        <mc:AlternateContent>
          <mc:Choice Requires="wps">
            <w:drawing>
              <wp:anchor distT="0" distB="0" distL="114300" distR="114300" simplePos="0" relativeHeight="251661312" behindDoc="0" locked="0" layoutInCell="1" allowOverlap="1" wp14:anchorId="64370C61" wp14:editId="2EE2CE84">
                <wp:simplePos x="0" y="0"/>
                <wp:positionH relativeFrom="column">
                  <wp:posOffset>-1</wp:posOffset>
                </wp:positionH>
                <wp:positionV relativeFrom="paragraph">
                  <wp:posOffset>123825</wp:posOffset>
                </wp:positionV>
                <wp:extent cx="5847715" cy="19050"/>
                <wp:effectExtent l="0" t="0" r="1968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7715"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DE89DD" id="Straight Connector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5pt" to="460.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" strokecolor="windowText" strokeweight=".5pt">
                <v:stroke joinstyle="miter"/>
                <o:lock v:ext="edit" shapetype="f"/>
              </v:line>
            </w:pict>
          </mc:Fallback>
        </mc:AlternateContent>
      </w:r>
      <w:hyperlink r:id="rId9" w:history="1">
        <w:r w:rsidR="00477708" w:rsidRPr="00A65EDD">
          <w:rPr>
            <w:rStyle w:val="Hyperlink"/>
            <w:rFonts w:ascii="Souvenir" w:hAnsi="Souvenir"/>
            <w:sz w:val="18"/>
          </w:rPr>
          <w:t>http://faculty.eksu.edu.ng/agric.office/published-volumes</w:t>
        </w:r>
      </w:hyperlink>
      <w:r w:rsidR="00477708">
        <w:rPr>
          <w:rFonts w:ascii="Souvenir" w:hAnsi="Souvenir"/>
          <w:sz w:val="18"/>
        </w:rPr>
        <w:t xml:space="preserve"> </w:t>
      </w:r>
      <w:r w:rsidRPr="005362A6">
        <w:rPr>
          <w:rFonts w:ascii="Souvenir" w:hAnsi="Souvenir"/>
          <w:sz w:val="18"/>
        </w:rPr>
        <w:t xml:space="preserve">                             </w:t>
      </w:r>
      <w:r>
        <w:rPr>
          <w:rFonts w:ascii="Souvenir" w:hAnsi="Souvenir"/>
          <w:sz w:val="18"/>
        </w:rPr>
        <w:t xml:space="preserve">           </w:t>
      </w:r>
      <w:r w:rsidRPr="005362A6">
        <w:rPr>
          <w:rFonts w:ascii="Souvenir" w:hAnsi="Souvenir"/>
          <w:sz w:val="18"/>
        </w:rPr>
        <w:t xml:space="preserve">  Vol. 6 (</w:t>
      </w:r>
      <w:r>
        <w:rPr>
          <w:rFonts w:ascii="Souvenir" w:hAnsi="Souvenir"/>
          <w:sz w:val="18"/>
        </w:rPr>
        <w:t>2</w:t>
      </w:r>
      <w:r w:rsidRPr="005362A6">
        <w:rPr>
          <w:rFonts w:ascii="Souvenir" w:hAnsi="Souvenir"/>
          <w:sz w:val="18"/>
        </w:rPr>
        <w:t xml:space="preserve">), </w:t>
      </w:r>
      <w:r w:rsidRPr="0083073A">
        <w:rPr>
          <w:rFonts w:ascii="Souvenir" w:hAnsi="Souvenir"/>
          <w:noProof/>
          <w:sz w:val="18"/>
        </w:rPr>
        <w:t>September</w:t>
      </w:r>
      <w:r w:rsidRPr="005362A6">
        <w:rPr>
          <w:rFonts w:ascii="Souvenir" w:hAnsi="Souvenir"/>
          <w:sz w:val="18"/>
        </w:rPr>
        <w:t xml:space="preserve"> 2018. Pp </w:t>
      </w:r>
      <w:r w:rsidR="00E478D5">
        <w:rPr>
          <w:rFonts w:ascii="Souvenir" w:hAnsi="Souvenir"/>
          <w:sz w:val="18"/>
        </w:rPr>
        <w:t>5</w:t>
      </w:r>
      <w:r w:rsidR="00477708">
        <w:rPr>
          <w:rFonts w:ascii="Souvenir" w:hAnsi="Souvenir"/>
          <w:sz w:val="18"/>
        </w:rPr>
        <w:t>7-63</w:t>
      </w:r>
    </w:p>
    <w:p w14:paraId="68F38C1E" w14:textId="77777777" w:rsidR="00312B44" w:rsidRDefault="00312B44" w:rsidP="00312B44">
      <w:pPr>
        <w:pStyle w:val="NoSpacing"/>
        <w:rPr>
          <w:rFonts w:ascii="Souvenir" w:hAnsi="Souvenir"/>
          <w:b/>
          <w:color w:val="000000"/>
          <w:sz w:val="24"/>
          <w:szCs w:val="24"/>
        </w:rPr>
      </w:pPr>
    </w:p>
    <w:p w14:paraId="6E9D6E6C" w14:textId="7AC8360B" w:rsidR="00351DF5" w:rsidRPr="00312B44" w:rsidRDefault="00AD574B" w:rsidP="00AA0DB2">
      <w:pPr>
        <w:pStyle w:val="NoSpacing"/>
        <w:jc w:val="center"/>
        <w:rPr>
          <w:rFonts w:ascii="Souvenir" w:hAnsi="Souvenir" w:cs="Times New Roman"/>
          <w:b/>
          <w:color w:val="000000" w:themeColor="text1"/>
          <w:sz w:val="24"/>
          <w:szCs w:val="24"/>
        </w:rPr>
      </w:pPr>
      <w:r w:rsidRPr="00312B44">
        <w:rPr>
          <w:rFonts w:ascii="Souvenir" w:hAnsi="Souvenir"/>
          <w:b/>
          <w:color w:val="000000"/>
          <w:sz w:val="24"/>
          <w:szCs w:val="24"/>
        </w:rPr>
        <w:t xml:space="preserve">Parasitic Fauna of </w:t>
      </w:r>
      <w:r w:rsidRPr="00312B44">
        <w:rPr>
          <w:rFonts w:ascii="Souvenir" w:hAnsi="Souvenir" w:cs="Times New Roman"/>
          <w:b/>
          <w:i/>
          <w:color w:val="000000" w:themeColor="text1"/>
          <w:sz w:val="24"/>
          <w:szCs w:val="24"/>
        </w:rPr>
        <w:t xml:space="preserve">Oreochromis niloticus and </w:t>
      </w:r>
      <w:r w:rsidR="0094496C" w:rsidRPr="0094496C">
        <w:rPr>
          <w:rFonts w:ascii="Souvenir" w:hAnsi="Souvenir" w:cs="Times New Roman"/>
          <w:b/>
          <w:i/>
          <w:color w:val="000000" w:themeColor="text1"/>
          <w:sz w:val="24"/>
          <w:szCs w:val="24"/>
        </w:rPr>
        <w:t>Tilapia aureus</w:t>
      </w:r>
      <w:r w:rsidRPr="00312B44">
        <w:rPr>
          <w:rFonts w:ascii="Souvenir" w:hAnsi="Souvenir" w:cs="Times New Roman"/>
          <w:b/>
          <w:color w:val="000000" w:themeColor="text1"/>
          <w:sz w:val="24"/>
          <w:szCs w:val="24"/>
        </w:rPr>
        <w:t xml:space="preserve"> </w:t>
      </w:r>
      <w:r w:rsidRPr="00312B44">
        <w:rPr>
          <w:rFonts w:ascii="Souvenir" w:hAnsi="Souvenir"/>
          <w:b/>
          <w:color w:val="000000"/>
          <w:sz w:val="24"/>
          <w:szCs w:val="24"/>
        </w:rPr>
        <w:t>in Two Reservoirs on River Owena, Southwestern Nigeria</w:t>
      </w:r>
      <w:r w:rsidRPr="00312B44">
        <w:rPr>
          <w:rFonts w:ascii="Souvenir" w:hAnsi="Souvenir" w:cs="Times New Roman"/>
          <w:b/>
          <w:color w:val="000000" w:themeColor="text1"/>
          <w:sz w:val="24"/>
          <w:szCs w:val="24"/>
        </w:rPr>
        <w:t xml:space="preserve"> </w:t>
      </w:r>
    </w:p>
    <w:p w14:paraId="28A21B66" w14:textId="77777777" w:rsidR="00351DF5" w:rsidRPr="00AD574B" w:rsidRDefault="00351DF5" w:rsidP="00AA0DB2">
      <w:pPr>
        <w:pStyle w:val="NoSpacing"/>
        <w:jc w:val="center"/>
        <w:rPr>
          <w:rFonts w:ascii="Souvenir" w:hAnsi="Souvenir" w:cs="Times New Roman"/>
          <w:color w:val="000000" w:themeColor="text1"/>
          <w:sz w:val="24"/>
        </w:rPr>
      </w:pPr>
    </w:p>
    <w:p w14:paraId="6E01DCC3" w14:textId="4EA3B592" w:rsidR="00351DF5" w:rsidRPr="008D2196" w:rsidRDefault="008D2196" w:rsidP="00AD574B">
      <w:pPr>
        <w:pStyle w:val="NoSpacing"/>
        <w:jc w:val="center"/>
        <w:rPr>
          <w:rFonts w:ascii="Souvenir" w:hAnsi="Souvenir" w:cs="Times New Roman"/>
          <w:b/>
          <w:color w:val="000000" w:themeColor="text1"/>
        </w:rPr>
      </w:pPr>
      <w:proofErr w:type="spellStart"/>
      <w:r w:rsidRPr="00AD574B">
        <w:rPr>
          <w:rFonts w:ascii="Souvenir" w:hAnsi="Souvenir" w:cs="Times New Roman"/>
          <w:b/>
          <w:color w:val="000000" w:themeColor="text1"/>
        </w:rPr>
        <w:t>V.Y</w:t>
      </w:r>
      <w:proofErr w:type="spellEnd"/>
      <w:r>
        <w:rPr>
          <w:rFonts w:ascii="Souvenir" w:hAnsi="Souvenir" w:cs="Times New Roman"/>
          <w:b/>
          <w:color w:val="000000" w:themeColor="text1"/>
        </w:rPr>
        <w:t>.,</w:t>
      </w:r>
      <w:r w:rsidRPr="008D2196">
        <w:rPr>
          <w:rFonts w:ascii="Souvenir" w:hAnsi="Souvenir" w:cs="Times New Roman"/>
          <w:b/>
          <w:color w:val="000000" w:themeColor="text1"/>
        </w:rPr>
        <w:t xml:space="preserve"> </w:t>
      </w:r>
      <w:proofErr w:type="spellStart"/>
      <w:r w:rsidRPr="008D2196">
        <w:rPr>
          <w:rFonts w:ascii="Souvenir" w:hAnsi="Souvenir" w:cs="Times New Roman"/>
          <w:b/>
          <w:color w:val="000000" w:themeColor="text1"/>
        </w:rPr>
        <w:t>Omoare</w:t>
      </w:r>
      <w:r w:rsidRPr="008D2196">
        <w:rPr>
          <w:rFonts w:ascii="Souvenir" w:hAnsi="Souvenir" w:cs="Times New Roman"/>
          <w:b/>
          <w:color w:val="000000" w:themeColor="text1"/>
          <w:sz w:val="18"/>
          <w:vertAlign w:val="superscript"/>
        </w:rPr>
        <w:t>1</w:t>
      </w:r>
      <w:proofErr w:type="spellEnd"/>
      <w:r>
        <w:rPr>
          <w:rFonts w:ascii="Souvenir" w:hAnsi="Souvenir" w:cs="Times New Roman"/>
          <w:b/>
          <w:color w:val="000000" w:themeColor="text1"/>
        </w:rPr>
        <w:t xml:space="preserve">, O. A., </w:t>
      </w:r>
      <w:r w:rsidR="00351DF5" w:rsidRPr="00AD574B">
        <w:rPr>
          <w:rFonts w:ascii="Souvenir" w:hAnsi="Souvenir" w:cs="Times New Roman"/>
          <w:b/>
          <w:color w:val="000000" w:themeColor="text1"/>
        </w:rPr>
        <w:t>Bello-</w:t>
      </w:r>
      <w:proofErr w:type="spellStart"/>
      <w:r w:rsidR="00351DF5" w:rsidRPr="00AD574B">
        <w:rPr>
          <w:rFonts w:ascii="Souvenir" w:hAnsi="Souvenir" w:cs="Times New Roman"/>
          <w:b/>
          <w:color w:val="000000" w:themeColor="text1"/>
        </w:rPr>
        <w:t>Olusoji</w:t>
      </w:r>
      <w:r w:rsidRPr="008D2196">
        <w:rPr>
          <w:rFonts w:ascii="Souvenir" w:hAnsi="Souvenir" w:cs="Times New Roman"/>
          <w:b/>
          <w:color w:val="000000" w:themeColor="text1"/>
          <w:sz w:val="18"/>
          <w:vertAlign w:val="superscript"/>
        </w:rPr>
        <w:t>1</w:t>
      </w:r>
      <w:proofErr w:type="spellEnd"/>
      <w:r>
        <w:rPr>
          <w:rFonts w:ascii="Souvenir" w:hAnsi="Souvenir" w:cs="Times New Roman"/>
          <w:b/>
          <w:color w:val="000000" w:themeColor="text1"/>
        </w:rPr>
        <w:t xml:space="preserve">, </w:t>
      </w:r>
      <w:proofErr w:type="spellStart"/>
      <w:r w:rsidRPr="008D2196">
        <w:rPr>
          <w:rFonts w:ascii="Souvenir" w:hAnsi="Souvenir" w:cs="Times New Roman"/>
          <w:b/>
          <w:color w:val="000000" w:themeColor="text1"/>
        </w:rPr>
        <w:t>T.A.M</w:t>
      </w:r>
      <w:proofErr w:type="spellEnd"/>
      <w:r>
        <w:rPr>
          <w:rFonts w:ascii="Souvenir" w:hAnsi="Souvenir" w:cs="Times New Roman"/>
          <w:b/>
          <w:color w:val="000000" w:themeColor="text1"/>
          <w:sz w:val="18"/>
          <w:vertAlign w:val="superscript"/>
        </w:rPr>
        <w:t xml:space="preserve">., </w:t>
      </w:r>
      <w:proofErr w:type="spellStart"/>
      <w:r w:rsidR="00351DF5" w:rsidRPr="00AD574B">
        <w:rPr>
          <w:rFonts w:ascii="Souvenir" w:hAnsi="Souvenir" w:cs="Times New Roman"/>
          <w:b/>
          <w:color w:val="000000" w:themeColor="text1"/>
        </w:rPr>
        <w:t>Awoniyi</w:t>
      </w:r>
      <w:r w:rsidRPr="008D2196">
        <w:rPr>
          <w:rFonts w:ascii="Souvenir" w:hAnsi="Souvenir" w:cs="Times New Roman"/>
          <w:b/>
          <w:color w:val="000000" w:themeColor="text1"/>
          <w:sz w:val="18"/>
          <w:vertAlign w:val="superscript"/>
        </w:rPr>
        <w:t>1</w:t>
      </w:r>
      <w:proofErr w:type="spellEnd"/>
      <w:r>
        <w:rPr>
          <w:rFonts w:ascii="Souvenir" w:hAnsi="Souvenir" w:cs="Times New Roman"/>
          <w:b/>
          <w:color w:val="000000" w:themeColor="text1"/>
          <w:sz w:val="18"/>
          <w:vertAlign w:val="superscript"/>
        </w:rPr>
        <w:t xml:space="preserve"> </w:t>
      </w:r>
      <w:r>
        <w:rPr>
          <w:rFonts w:ascii="Souvenir" w:hAnsi="Souvenir" w:cs="Times New Roman"/>
          <w:b/>
          <w:color w:val="000000" w:themeColor="text1"/>
        </w:rPr>
        <w:t xml:space="preserve">and </w:t>
      </w:r>
      <w:proofErr w:type="spellStart"/>
      <w:r>
        <w:rPr>
          <w:rFonts w:ascii="Souvenir" w:hAnsi="Souvenir" w:cs="Times New Roman"/>
          <w:b/>
          <w:color w:val="000000" w:themeColor="text1"/>
        </w:rPr>
        <w:t>I.</w:t>
      </w:r>
      <w:r w:rsidR="00D06AF4">
        <w:rPr>
          <w:rFonts w:ascii="Souvenir" w:hAnsi="Souvenir" w:cs="Times New Roman"/>
          <w:b/>
          <w:color w:val="000000" w:themeColor="text1"/>
        </w:rPr>
        <w:t>C</w:t>
      </w:r>
      <w:proofErr w:type="spellEnd"/>
      <w:r w:rsidR="00D06AF4">
        <w:rPr>
          <w:rFonts w:ascii="Souvenir" w:hAnsi="Souvenir" w:cs="Times New Roman"/>
          <w:b/>
          <w:color w:val="000000" w:themeColor="text1"/>
        </w:rPr>
        <w:t>.,</w:t>
      </w:r>
      <w:r>
        <w:rPr>
          <w:rFonts w:ascii="Souvenir" w:hAnsi="Souvenir" w:cs="Times New Roman"/>
          <w:b/>
          <w:color w:val="000000" w:themeColor="text1"/>
        </w:rPr>
        <w:t xml:space="preserve"> </w:t>
      </w:r>
      <w:proofErr w:type="spellStart"/>
      <w:r>
        <w:rPr>
          <w:rFonts w:ascii="Souvenir" w:hAnsi="Souvenir" w:cs="Times New Roman"/>
          <w:b/>
          <w:color w:val="000000" w:themeColor="text1"/>
        </w:rPr>
        <w:t>Ade</w:t>
      </w:r>
      <w:r w:rsidR="00642F41">
        <w:rPr>
          <w:rFonts w:ascii="Souvenir" w:hAnsi="Souvenir" w:cs="Times New Roman"/>
          <w:b/>
          <w:color w:val="000000" w:themeColor="text1"/>
        </w:rPr>
        <w:t>ne</w:t>
      </w:r>
      <w:r w:rsidR="00C8228E">
        <w:rPr>
          <w:rFonts w:ascii="Souvenir" w:hAnsi="Souvenir" w:cs="Times New Roman"/>
          <w:b/>
          <w:color w:val="000000" w:themeColor="text1"/>
          <w:sz w:val="18"/>
          <w:vertAlign w:val="superscript"/>
        </w:rPr>
        <w:t>2</w:t>
      </w:r>
      <w:proofErr w:type="spellEnd"/>
    </w:p>
    <w:p w14:paraId="36F3AC8C" w14:textId="77777777" w:rsidR="00AD574B" w:rsidRDefault="00AD574B" w:rsidP="00AD574B">
      <w:pPr>
        <w:pStyle w:val="NoSpacing"/>
        <w:ind w:left="720"/>
        <w:jc w:val="center"/>
        <w:rPr>
          <w:rFonts w:ascii="Souvenir" w:hAnsi="Souvenir" w:cs="Times New Roman"/>
          <w:color w:val="000000" w:themeColor="text1"/>
        </w:rPr>
      </w:pPr>
    </w:p>
    <w:p w14:paraId="587F1455" w14:textId="53C41A58" w:rsidR="00351DF5" w:rsidRDefault="008D2196" w:rsidP="00AD574B">
      <w:pPr>
        <w:pStyle w:val="NoSpacing"/>
        <w:ind w:left="720"/>
        <w:jc w:val="center"/>
        <w:rPr>
          <w:rFonts w:ascii="Souvenir" w:hAnsi="Souvenir" w:cs="Times New Roman"/>
          <w:i/>
          <w:color w:val="000000" w:themeColor="text1"/>
        </w:rPr>
      </w:pPr>
      <w:proofErr w:type="spellStart"/>
      <w:r w:rsidRPr="008D2196">
        <w:rPr>
          <w:rFonts w:ascii="Souvenir" w:hAnsi="Souvenir" w:cs="Times New Roman"/>
          <w:b/>
          <w:color w:val="000000" w:themeColor="text1"/>
          <w:sz w:val="18"/>
          <w:vertAlign w:val="superscript"/>
        </w:rPr>
        <w:t>1</w:t>
      </w:r>
      <w:r w:rsidR="00351DF5" w:rsidRPr="00312B44">
        <w:rPr>
          <w:rFonts w:ascii="Souvenir" w:hAnsi="Souvenir" w:cs="Times New Roman"/>
          <w:i/>
          <w:color w:val="000000" w:themeColor="text1"/>
        </w:rPr>
        <w:t>Department</w:t>
      </w:r>
      <w:proofErr w:type="spellEnd"/>
      <w:r w:rsidR="00351DF5" w:rsidRPr="00312B44">
        <w:rPr>
          <w:rFonts w:ascii="Souvenir" w:hAnsi="Souvenir" w:cs="Times New Roman"/>
          <w:i/>
          <w:color w:val="000000" w:themeColor="text1"/>
        </w:rPr>
        <w:t xml:space="preserve"> of Aquaculture and Aquacultural Technology</w:t>
      </w:r>
      <w:r w:rsidR="00C8228E">
        <w:rPr>
          <w:rFonts w:ascii="Souvenir" w:hAnsi="Souvenir" w:cs="Times New Roman"/>
          <w:i/>
          <w:color w:val="000000" w:themeColor="text1"/>
        </w:rPr>
        <w:t xml:space="preserve">, </w:t>
      </w:r>
      <w:r w:rsidR="00351DF5" w:rsidRPr="00312B44">
        <w:rPr>
          <w:rFonts w:ascii="Souvenir" w:hAnsi="Souvenir" w:cs="Times New Roman"/>
          <w:i/>
          <w:color w:val="000000" w:themeColor="text1"/>
        </w:rPr>
        <w:t>Federal University of Technology Akure.</w:t>
      </w:r>
    </w:p>
    <w:p w14:paraId="25337E35" w14:textId="60F53142" w:rsidR="00C8228E" w:rsidRPr="00C8228E" w:rsidRDefault="00C8228E" w:rsidP="00AD574B">
      <w:pPr>
        <w:pStyle w:val="NoSpacing"/>
        <w:ind w:left="720"/>
        <w:jc w:val="center"/>
        <w:rPr>
          <w:rFonts w:ascii="Souvenir" w:hAnsi="Souvenir" w:cs="Times New Roman"/>
          <w:i/>
          <w:color w:val="000000" w:themeColor="text1"/>
          <w:sz w:val="28"/>
        </w:rPr>
      </w:pPr>
      <w:proofErr w:type="spellStart"/>
      <w:r w:rsidRPr="00C8228E">
        <w:rPr>
          <w:rFonts w:ascii="Souvenir" w:hAnsi="Souvenir" w:cs="Times New Roman"/>
          <w:b/>
          <w:i/>
          <w:color w:val="000000" w:themeColor="text1"/>
          <w:sz w:val="18"/>
          <w:vertAlign w:val="superscript"/>
        </w:rPr>
        <w:t>2</w:t>
      </w:r>
      <w:r w:rsidRPr="00C8228E">
        <w:rPr>
          <w:rFonts w:ascii="Souvenir" w:hAnsi="Souvenir" w:cs="Times New Roman"/>
          <w:i/>
          <w:color w:val="000000" w:themeColor="text1"/>
        </w:rPr>
        <w:t>Department</w:t>
      </w:r>
      <w:proofErr w:type="spellEnd"/>
      <w:r w:rsidRPr="00C8228E">
        <w:rPr>
          <w:rFonts w:ascii="Souvenir" w:hAnsi="Souvenir" w:cs="Times New Roman"/>
          <w:i/>
          <w:color w:val="000000" w:themeColor="text1"/>
        </w:rPr>
        <w:t xml:space="preserve"> of Fisheries and Environmental Biology, Adekunle </w:t>
      </w:r>
      <w:proofErr w:type="spellStart"/>
      <w:r w:rsidRPr="00C8228E">
        <w:rPr>
          <w:rFonts w:ascii="Souvenir" w:hAnsi="Souvenir" w:cs="Times New Roman"/>
          <w:i/>
          <w:color w:val="000000" w:themeColor="text1"/>
        </w:rPr>
        <w:t>Ajasin</w:t>
      </w:r>
      <w:proofErr w:type="spellEnd"/>
      <w:r w:rsidRPr="00C8228E">
        <w:rPr>
          <w:rFonts w:ascii="Souvenir" w:hAnsi="Souvenir" w:cs="Times New Roman"/>
          <w:i/>
          <w:color w:val="000000" w:themeColor="text1"/>
        </w:rPr>
        <w:t xml:space="preserve"> University, Akungba-Akoko</w:t>
      </w:r>
    </w:p>
    <w:p w14:paraId="1A298D36" w14:textId="77777777" w:rsidR="00AD574B" w:rsidRDefault="00AD574B" w:rsidP="00AD574B">
      <w:pPr>
        <w:pStyle w:val="NoSpacing"/>
        <w:ind w:left="720"/>
        <w:jc w:val="center"/>
        <w:rPr>
          <w:rFonts w:ascii="Souvenir" w:hAnsi="Souvenir" w:cs="Times New Roman"/>
          <w:color w:val="000000" w:themeColor="text1"/>
        </w:rPr>
      </w:pPr>
    </w:p>
    <w:p w14:paraId="1E3BE583" w14:textId="4D618689" w:rsidR="00351DF5" w:rsidRPr="00AA0DB2" w:rsidRDefault="00AD574B" w:rsidP="00AD574B">
      <w:pPr>
        <w:pStyle w:val="NoSpacing"/>
        <w:ind w:left="720"/>
        <w:jc w:val="center"/>
        <w:rPr>
          <w:rFonts w:ascii="Souvenir" w:hAnsi="Souvenir" w:cs="Times New Roman"/>
          <w:color w:val="000000" w:themeColor="text1"/>
        </w:rPr>
      </w:pPr>
      <w:r>
        <w:rPr>
          <w:rFonts w:ascii="Souvenir" w:hAnsi="Souvenir" w:cs="Times New Roman"/>
          <w:color w:val="000000" w:themeColor="text1"/>
        </w:rPr>
        <w:t>Email:</w:t>
      </w:r>
      <w:r w:rsidR="00351DF5" w:rsidRPr="00AA0DB2">
        <w:rPr>
          <w:rFonts w:ascii="Souvenir" w:hAnsi="Souvenir" w:cs="Times New Roman"/>
          <w:color w:val="000000" w:themeColor="text1"/>
        </w:rPr>
        <w:t xml:space="preserve"> </w:t>
      </w:r>
      <w:hyperlink r:id="rId10" w:history="1">
        <w:r w:rsidR="00351DF5" w:rsidRPr="00AA0DB2">
          <w:rPr>
            <w:rStyle w:val="Hyperlink"/>
            <w:rFonts w:ascii="Souvenir" w:hAnsi="Souvenir" w:cs="Times New Roman"/>
          </w:rPr>
          <w:t>omoarevictoria@yahoo.com</w:t>
        </w:r>
      </w:hyperlink>
    </w:p>
    <w:p w14:paraId="7AE083E4" w14:textId="6B5754D3" w:rsidR="00351DF5" w:rsidRPr="00AA0DB2" w:rsidRDefault="00AD574B" w:rsidP="00AA0DB2">
      <w:pPr>
        <w:pStyle w:val="NoSpacing"/>
        <w:rPr>
          <w:rFonts w:ascii="Souvenir" w:hAnsi="Souvenir" w:cs="Times New Roman"/>
          <w:color w:val="000000" w:themeColor="text1"/>
        </w:rPr>
      </w:pPr>
      <w:r w:rsidRPr="00AA0DB2">
        <w:rPr>
          <w:rFonts w:ascii="Souvenir" w:hAnsi="Souvenir" w:cs="Times New Roman"/>
          <w:noProof/>
          <w:color w:val="000000" w:themeColor="text1"/>
        </w:rPr>
        <mc:AlternateContent>
          <mc:Choice Requires="wps">
            <w:drawing>
              <wp:anchor distT="0" distB="0" distL="114300" distR="114300" simplePos="0" relativeHeight="251659264" behindDoc="0" locked="0" layoutInCell="1" allowOverlap="1" wp14:anchorId="2A52F886" wp14:editId="3F873B79">
                <wp:simplePos x="0" y="0"/>
                <wp:positionH relativeFrom="margin">
                  <wp:posOffset>-27305</wp:posOffset>
                </wp:positionH>
                <wp:positionV relativeFrom="paragraph">
                  <wp:posOffset>104444</wp:posOffset>
                </wp:positionV>
                <wp:extent cx="5685183"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56851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93AA6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5pt,8.2pt" to="44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" strokecolor="black [3213]" strokeweight=".5pt">
                <v:stroke joinstyle="miter"/>
                <w10:wrap anchorx="margin"/>
              </v:line>
            </w:pict>
          </mc:Fallback>
        </mc:AlternateContent>
      </w:r>
    </w:p>
    <w:p w14:paraId="1281D0F7" w14:textId="59E7D245" w:rsidR="00242DA2" w:rsidRPr="00242DA2" w:rsidRDefault="00D54E5D" w:rsidP="00AA0DB2">
      <w:pPr>
        <w:pStyle w:val="NoSpacing"/>
        <w:jc w:val="both"/>
        <w:rPr>
          <w:rFonts w:ascii="Souvenir" w:eastAsiaTheme="minorEastAsia" w:hAnsi="Souvenir"/>
        </w:rPr>
      </w:pPr>
      <w:r w:rsidRPr="00AA0DB2">
        <w:rPr>
          <w:rFonts w:ascii="Souvenir" w:hAnsi="Souvenir"/>
          <w:color w:val="000000"/>
        </w:rPr>
        <w:t xml:space="preserve">The parasitic fauna of </w:t>
      </w:r>
      <w:r w:rsidRPr="00AA0DB2">
        <w:rPr>
          <w:rFonts w:ascii="Souvenir" w:hAnsi="Souvenir"/>
          <w:i/>
          <w:color w:val="000000"/>
        </w:rPr>
        <w:t>Oreochromis niloticus</w:t>
      </w:r>
      <w:r w:rsidRPr="00AA0DB2">
        <w:rPr>
          <w:rFonts w:ascii="Souvenir" w:hAnsi="Souvenir"/>
          <w:color w:val="000000"/>
        </w:rPr>
        <w:t xml:space="preserve"> and </w:t>
      </w:r>
      <w:r w:rsidR="0094496C" w:rsidRPr="0094496C">
        <w:rPr>
          <w:rFonts w:ascii="Souvenir" w:hAnsi="Souvenir" w:cs="Times New Roman"/>
          <w:i/>
        </w:rPr>
        <w:t>Tilapia aureus</w:t>
      </w:r>
      <w:r w:rsidRPr="00AA0DB2">
        <w:rPr>
          <w:rFonts w:ascii="Souvenir" w:hAnsi="Souvenir" w:cs="Times New Roman"/>
          <w:i/>
        </w:rPr>
        <w:t xml:space="preserve"> </w:t>
      </w:r>
      <w:r w:rsidRPr="00AA0DB2">
        <w:rPr>
          <w:rFonts w:ascii="Souvenir" w:hAnsi="Souvenir" w:cs="Times New Roman"/>
        </w:rPr>
        <w:t xml:space="preserve">of the family </w:t>
      </w:r>
      <w:proofErr w:type="spellStart"/>
      <w:r w:rsidRPr="00AA0DB2">
        <w:rPr>
          <w:rFonts w:ascii="Souvenir" w:hAnsi="Souvenir" w:cs="Times New Roman"/>
        </w:rPr>
        <w:t>Cichlidae</w:t>
      </w:r>
      <w:proofErr w:type="spellEnd"/>
      <w:r w:rsidRPr="00AA0DB2">
        <w:rPr>
          <w:rFonts w:ascii="Souvenir" w:hAnsi="Souvenir" w:cs="Times New Roman"/>
        </w:rPr>
        <w:t xml:space="preserve"> </w:t>
      </w:r>
      <w:r w:rsidRPr="00AA0DB2">
        <w:rPr>
          <w:rFonts w:ascii="Souvenir" w:hAnsi="Souvenir"/>
          <w:color w:val="000000"/>
        </w:rPr>
        <w:t>was examined the Old Reservoir</w:t>
      </w:r>
      <w:r w:rsidR="00A17AE4">
        <w:rPr>
          <w:rFonts w:ascii="Souvenir" w:hAnsi="Souvenir"/>
          <w:color w:val="000000"/>
        </w:rPr>
        <w:t xml:space="preserve"> (OR)</w:t>
      </w:r>
      <w:r w:rsidRPr="00AA0DB2">
        <w:rPr>
          <w:rFonts w:ascii="Souvenir" w:hAnsi="Souvenir"/>
          <w:color w:val="000000"/>
        </w:rPr>
        <w:t xml:space="preserve"> and New Reservoir</w:t>
      </w:r>
      <w:r w:rsidR="00A17AE4">
        <w:rPr>
          <w:rFonts w:ascii="Souvenir" w:hAnsi="Souvenir"/>
          <w:color w:val="000000"/>
        </w:rPr>
        <w:t xml:space="preserve"> (NR)</w:t>
      </w:r>
      <w:r w:rsidRPr="00AA0DB2">
        <w:rPr>
          <w:rFonts w:ascii="Souvenir" w:hAnsi="Souvenir"/>
          <w:color w:val="000000"/>
        </w:rPr>
        <w:t xml:space="preserve"> </w:t>
      </w:r>
      <w:r w:rsidR="004D1294">
        <w:rPr>
          <w:rFonts w:ascii="Souvenir" w:hAnsi="Souvenir"/>
          <w:color w:val="000000"/>
        </w:rPr>
        <w:t>between</w:t>
      </w:r>
      <w:r w:rsidR="004D1294" w:rsidRPr="00AA0DB2">
        <w:rPr>
          <w:rFonts w:ascii="Souvenir" w:hAnsi="Souvenir"/>
          <w:color w:val="000000"/>
        </w:rPr>
        <w:t xml:space="preserve"> May 2010 to April 2012 in</w:t>
      </w:r>
      <w:r w:rsidRPr="00AA0DB2">
        <w:rPr>
          <w:rFonts w:ascii="Souvenir" w:hAnsi="Souvenir"/>
          <w:color w:val="000000"/>
        </w:rPr>
        <w:t xml:space="preserve"> River Owena in Ondo State, Nigeria. Three hundred and twenty fish (320) at 20</w:t>
      </w:r>
      <w:r w:rsidR="004D1294">
        <w:rPr>
          <w:rFonts w:ascii="Souvenir" w:hAnsi="Souvenir"/>
          <w:color w:val="000000"/>
        </w:rPr>
        <w:t xml:space="preserve"> pieces</w:t>
      </w:r>
      <w:r w:rsidRPr="00AA0DB2">
        <w:rPr>
          <w:rFonts w:ascii="Souvenir" w:hAnsi="Souvenir"/>
          <w:color w:val="000000"/>
        </w:rPr>
        <w:t xml:space="preserve"> of each</w:t>
      </w:r>
      <w:r w:rsidR="004D1294">
        <w:rPr>
          <w:rFonts w:ascii="Souvenir" w:hAnsi="Souvenir"/>
          <w:color w:val="000000"/>
        </w:rPr>
        <w:t xml:space="preserve"> of the</w:t>
      </w:r>
      <w:r w:rsidRPr="00AA0DB2">
        <w:rPr>
          <w:rFonts w:ascii="Souvenir" w:hAnsi="Souvenir"/>
          <w:color w:val="000000"/>
        </w:rPr>
        <w:t xml:space="preserve"> fish species were collected and </w:t>
      </w:r>
      <w:r w:rsidRPr="000C1992">
        <w:rPr>
          <w:rFonts w:ascii="Souvenir" w:hAnsi="Souvenir"/>
        </w:rPr>
        <w:t>examined (per season)</w:t>
      </w:r>
      <w:r w:rsidR="004D1294" w:rsidRPr="000C1992">
        <w:rPr>
          <w:rFonts w:ascii="Souvenir" w:hAnsi="Souvenir"/>
        </w:rPr>
        <w:t xml:space="preserve"> totaling 160 pieces each, from </w:t>
      </w:r>
      <w:r w:rsidR="004D1294" w:rsidRPr="000C1992">
        <w:rPr>
          <w:rFonts w:ascii="Souvenir" w:hAnsi="Souvenir"/>
          <w:i/>
        </w:rPr>
        <w:t>Oreochromis niloticus</w:t>
      </w:r>
      <w:r w:rsidR="000C1992">
        <w:rPr>
          <w:rFonts w:ascii="Souvenir" w:hAnsi="Souvenir"/>
          <w:i/>
        </w:rPr>
        <w:t xml:space="preserve"> (O. niloticus)</w:t>
      </w:r>
      <w:r w:rsidR="004D1294" w:rsidRPr="000C1992">
        <w:rPr>
          <w:rFonts w:ascii="Souvenir" w:hAnsi="Souvenir"/>
        </w:rPr>
        <w:t xml:space="preserve"> and </w:t>
      </w:r>
      <w:r w:rsidR="004D1294" w:rsidRPr="000C1992">
        <w:rPr>
          <w:rFonts w:ascii="Souvenir" w:hAnsi="Souvenir" w:cs="Times New Roman"/>
          <w:i/>
        </w:rPr>
        <w:t>Tilapia aureus</w:t>
      </w:r>
      <w:r w:rsidR="000C1992">
        <w:rPr>
          <w:rFonts w:ascii="Souvenir" w:hAnsi="Souvenir" w:cs="Times New Roman"/>
          <w:i/>
        </w:rPr>
        <w:t xml:space="preserve"> (T. aureus)</w:t>
      </w:r>
      <w:r w:rsidR="004D1294" w:rsidRPr="000C1992">
        <w:rPr>
          <w:rFonts w:ascii="Souvenir" w:hAnsi="Souvenir"/>
        </w:rPr>
        <w:t xml:space="preserve"> </w:t>
      </w:r>
      <w:r w:rsidR="002013C6" w:rsidRPr="000C1992">
        <w:rPr>
          <w:rFonts w:ascii="Souvenir" w:hAnsi="Souvenir"/>
        </w:rPr>
        <w:t xml:space="preserve">for parasitic infection </w:t>
      </w:r>
      <w:r w:rsidRPr="000C1992">
        <w:rPr>
          <w:rFonts w:ascii="Souvenir" w:hAnsi="Souvenir"/>
        </w:rPr>
        <w:t>using standard methods</w:t>
      </w:r>
      <w:r w:rsidR="002013C6" w:rsidRPr="000C1992">
        <w:rPr>
          <w:rFonts w:ascii="Souvenir" w:hAnsi="Souvenir"/>
        </w:rPr>
        <w:t xml:space="preserve">. </w:t>
      </w:r>
      <w:r w:rsidR="004D1294" w:rsidRPr="000C1992">
        <w:rPr>
          <w:rFonts w:ascii="Souvenir" w:hAnsi="Souvenir"/>
        </w:rPr>
        <w:t xml:space="preserve">The results show that 84 males and 76 females were examined for </w:t>
      </w:r>
      <w:r w:rsidR="004D1294" w:rsidRPr="000C1992">
        <w:rPr>
          <w:rFonts w:ascii="Souvenir" w:hAnsi="Souvenir"/>
          <w:i/>
        </w:rPr>
        <w:t>O. niloticus</w:t>
      </w:r>
      <w:r w:rsidR="004D1294" w:rsidRPr="000C1992">
        <w:rPr>
          <w:rFonts w:ascii="Souvenir" w:hAnsi="Souvenir"/>
        </w:rPr>
        <w:t xml:space="preserve"> while 55 males and 105 females </w:t>
      </w:r>
      <w:r w:rsidR="004D1294" w:rsidRPr="000C1992">
        <w:rPr>
          <w:rFonts w:ascii="Souvenir" w:hAnsi="Souvenir"/>
          <w:i/>
        </w:rPr>
        <w:t>of T, aureus</w:t>
      </w:r>
      <w:r w:rsidR="004D1294" w:rsidRPr="000C1992">
        <w:rPr>
          <w:rFonts w:ascii="Souvenir" w:hAnsi="Souvenir"/>
        </w:rPr>
        <w:t xml:space="preserve"> were examined. However, 37 (44.05%) male and 57 (7</w:t>
      </w:r>
      <w:r w:rsidR="009F59B7" w:rsidRPr="000C1992">
        <w:rPr>
          <w:rFonts w:ascii="Souvenir" w:hAnsi="Souvenir"/>
        </w:rPr>
        <w:t>5</w:t>
      </w:r>
      <w:r w:rsidR="004D1294" w:rsidRPr="000C1992">
        <w:rPr>
          <w:rFonts w:ascii="Souvenir" w:hAnsi="Souvenir"/>
        </w:rPr>
        <w:t xml:space="preserve">%) females were infected in </w:t>
      </w:r>
      <w:r w:rsidR="004D1294" w:rsidRPr="000C1992">
        <w:rPr>
          <w:rFonts w:ascii="Souvenir" w:hAnsi="Souvenir"/>
          <w:i/>
        </w:rPr>
        <w:t>O. niloticus</w:t>
      </w:r>
      <w:r w:rsidR="004D1294" w:rsidRPr="000C1992">
        <w:rPr>
          <w:rFonts w:ascii="Souvenir" w:hAnsi="Souvenir"/>
        </w:rPr>
        <w:t xml:space="preserve"> while 38 (69.09%) male and 38 (36.19%) female were also infected in </w:t>
      </w:r>
      <w:r w:rsidR="004D1294" w:rsidRPr="000C1992">
        <w:rPr>
          <w:rFonts w:ascii="Souvenir" w:hAnsi="Souvenir"/>
          <w:i/>
        </w:rPr>
        <w:t>T. aureus</w:t>
      </w:r>
      <w:r w:rsidR="004D1294" w:rsidRPr="000C1992">
        <w:rPr>
          <w:rFonts w:ascii="Souvenir" w:hAnsi="Souvenir"/>
        </w:rPr>
        <w:t xml:space="preserve"> in the study area.</w:t>
      </w:r>
      <w:r w:rsidR="009961F9" w:rsidRPr="000C1992">
        <w:rPr>
          <w:rFonts w:ascii="Souvenir" w:hAnsi="Souvenir"/>
        </w:rPr>
        <w:t xml:space="preserve"> The t-test between the number of infected fishes in the two reservoirs shows significant difference (P≤</w:t>
      </w:r>
      <m:oMath>
        <m:r>
          <w:rPr>
            <w:rFonts w:ascii="Cambria Math" w:hAnsi="Cambria Math"/>
          </w:rPr>
          <m:t>≤</m:t>
        </m:r>
      </m:oMath>
      <w:r w:rsidR="009961F9" w:rsidRPr="000C1992">
        <w:rPr>
          <w:rFonts w:ascii="Souvenir" w:hAnsi="Souvenir"/>
        </w:rPr>
        <w:t xml:space="preserve">0.05) between the rate of infection in </w:t>
      </w:r>
      <w:r w:rsidR="009961F9" w:rsidRPr="002E14C3">
        <w:rPr>
          <w:rFonts w:ascii="Souvenir" w:hAnsi="Souvenir"/>
          <w:i/>
        </w:rPr>
        <w:t>O. niloticus</w:t>
      </w:r>
      <w:r w:rsidR="009961F9" w:rsidRPr="000C1992">
        <w:rPr>
          <w:rFonts w:ascii="Souvenir" w:hAnsi="Souvenir"/>
        </w:rPr>
        <w:t xml:space="preserve"> and </w:t>
      </w:r>
      <w:r w:rsidR="009961F9" w:rsidRPr="002E14C3">
        <w:rPr>
          <w:rFonts w:ascii="Souvenir" w:hAnsi="Souvenir"/>
          <w:i/>
        </w:rPr>
        <w:t>T. aureus</w:t>
      </w:r>
      <w:r w:rsidR="009961F9" w:rsidRPr="000C1992">
        <w:rPr>
          <w:rFonts w:ascii="Souvenir" w:hAnsi="Souvenir"/>
        </w:rPr>
        <w:t xml:space="preserve"> (t = 0.0003) in both OR and NR. </w:t>
      </w:r>
      <w:r w:rsidR="005B08D0">
        <w:rPr>
          <w:rFonts w:ascii="Souvenir" w:hAnsi="Souvenir"/>
        </w:rPr>
        <w:t>T</w:t>
      </w:r>
      <w:r w:rsidR="006D3713" w:rsidRPr="006D3713">
        <w:rPr>
          <w:rFonts w:ascii="Souvenir" w:hAnsi="Souvenir"/>
        </w:rPr>
        <w:t xml:space="preserve">he highest parasitic prevalence and abundance of 22.50% and 0.38 </w:t>
      </w:r>
      <w:r w:rsidR="005B08D0">
        <w:rPr>
          <w:rFonts w:ascii="Souvenir" w:hAnsi="Souvenir"/>
        </w:rPr>
        <w:t>were</w:t>
      </w:r>
      <w:r w:rsidR="006D3713" w:rsidRPr="006D3713">
        <w:rPr>
          <w:rFonts w:ascii="Souvenir" w:hAnsi="Souvenir"/>
        </w:rPr>
        <w:t xml:space="preserve"> recorded for </w:t>
      </w:r>
      <w:proofErr w:type="spellStart"/>
      <w:r w:rsidR="006D3713" w:rsidRPr="003F1499">
        <w:rPr>
          <w:rFonts w:ascii="Souvenir" w:hAnsi="Souvenir"/>
          <w:i/>
        </w:rPr>
        <w:t>Dactylogyrus</w:t>
      </w:r>
      <w:proofErr w:type="spellEnd"/>
      <w:r w:rsidR="006D3713" w:rsidRPr="003F1499">
        <w:rPr>
          <w:rFonts w:ascii="Souvenir" w:hAnsi="Souvenir"/>
          <w:i/>
        </w:rPr>
        <w:t xml:space="preserve"> spp</w:t>
      </w:r>
      <w:r w:rsidR="006D3713" w:rsidRPr="006D3713">
        <w:rPr>
          <w:rFonts w:ascii="Souvenir" w:hAnsi="Souvenir"/>
        </w:rPr>
        <w:t xml:space="preserve">. in </w:t>
      </w:r>
      <w:proofErr w:type="spellStart"/>
      <w:r w:rsidR="006D3713" w:rsidRPr="003F1499">
        <w:rPr>
          <w:rFonts w:ascii="Souvenir" w:hAnsi="Souvenir"/>
          <w:i/>
        </w:rPr>
        <w:t>O.niloticus</w:t>
      </w:r>
      <w:proofErr w:type="spellEnd"/>
      <w:r w:rsidR="006D3713" w:rsidRPr="006D3713">
        <w:rPr>
          <w:rFonts w:ascii="Souvenir" w:hAnsi="Souvenir"/>
        </w:rPr>
        <w:t xml:space="preserve"> w</w:t>
      </w:r>
      <w:r w:rsidR="005B08D0">
        <w:rPr>
          <w:rFonts w:ascii="Souvenir" w:hAnsi="Souvenir"/>
        </w:rPr>
        <w:t>ith</w:t>
      </w:r>
      <w:r w:rsidR="006D3713" w:rsidRPr="006D3713">
        <w:rPr>
          <w:rFonts w:ascii="Souvenir" w:hAnsi="Souvenir"/>
        </w:rPr>
        <w:t xml:space="preserve"> the highest parasitic intensity of 1.92 </w:t>
      </w:r>
      <w:r w:rsidR="005B08D0">
        <w:rPr>
          <w:rFonts w:ascii="Souvenir" w:hAnsi="Souvenir"/>
        </w:rPr>
        <w:t>seen in</w:t>
      </w:r>
      <w:r w:rsidR="006D3713" w:rsidRPr="006D3713">
        <w:rPr>
          <w:rFonts w:ascii="Souvenir" w:hAnsi="Souvenir"/>
        </w:rPr>
        <w:t xml:space="preserve"> T. aureus. </w:t>
      </w:r>
      <w:r w:rsidR="004D1294" w:rsidRPr="006D3713">
        <w:rPr>
          <w:rFonts w:ascii="Souvenir" w:hAnsi="Souvenir"/>
        </w:rPr>
        <w:t xml:space="preserve">The result </w:t>
      </w:r>
      <w:r w:rsidR="006D3713" w:rsidRPr="006D3713">
        <w:rPr>
          <w:rFonts w:ascii="Souvenir" w:hAnsi="Souvenir"/>
        </w:rPr>
        <w:t xml:space="preserve">also </w:t>
      </w:r>
      <w:r w:rsidR="004D1294" w:rsidRPr="006D3713">
        <w:rPr>
          <w:rFonts w:ascii="Souvenir" w:hAnsi="Souvenir"/>
        </w:rPr>
        <w:t xml:space="preserve">reveals that OR </w:t>
      </w:r>
      <w:r w:rsidR="006D3713" w:rsidRPr="006D3713">
        <w:rPr>
          <w:rFonts w:ascii="Souvenir" w:hAnsi="Souvenir"/>
        </w:rPr>
        <w:t>ha</w:t>
      </w:r>
      <w:r w:rsidR="004D1294" w:rsidRPr="006D3713">
        <w:rPr>
          <w:rFonts w:ascii="Souvenir" w:hAnsi="Souvenir"/>
        </w:rPr>
        <w:t>d the higher number of infected fishes (45), total number parasite observed</w:t>
      </w:r>
      <w:r w:rsidR="000C1992" w:rsidRPr="006D3713">
        <w:rPr>
          <w:rFonts w:ascii="Souvenir" w:hAnsi="Souvenir"/>
        </w:rPr>
        <w:t xml:space="preserve"> </w:t>
      </w:r>
      <w:r w:rsidR="004D1294" w:rsidRPr="006D3713">
        <w:rPr>
          <w:rFonts w:ascii="Souvenir" w:hAnsi="Souvenir"/>
        </w:rPr>
        <w:t>(178) as against 34 and 120</w:t>
      </w:r>
      <w:r w:rsidR="000C1992" w:rsidRPr="006D3713">
        <w:rPr>
          <w:rFonts w:ascii="Souvenir" w:hAnsi="Souvenir"/>
        </w:rPr>
        <w:t xml:space="preserve"> </w:t>
      </w:r>
      <w:r w:rsidR="004D1294" w:rsidRPr="006D3713">
        <w:rPr>
          <w:rFonts w:ascii="Souvenir" w:hAnsi="Souvenir"/>
        </w:rPr>
        <w:t>recorded for NR. The prevalence</w:t>
      </w:r>
      <w:r w:rsidR="006D3713" w:rsidRPr="006D3713">
        <w:rPr>
          <w:rFonts w:ascii="Souvenir" w:hAnsi="Souvenir"/>
        </w:rPr>
        <w:t xml:space="preserve"> (56.25%)</w:t>
      </w:r>
      <w:r w:rsidR="004D1294" w:rsidRPr="006D3713">
        <w:rPr>
          <w:rFonts w:ascii="Souvenir" w:hAnsi="Souvenir"/>
        </w:rPr>
        <w:t>, intensity</w:t>
      </w:r>
      <w:r w:rsidR="006D3713" w:rsidRPr="006D3713">
        <w:rPr>
          <w:rFonts w:ascii="Souvenir" w:hAnsi="Souvenir"/>
        </w:rPr>
        <w:t xml:space="preserve"> (3.96)</w:t>
      </w:r>
      <w:r w:rsidR="004D1294" w:rsidRPr="006D3713">
        <w:rPr>
          <w:rFonts w:ascii="Souvenir" w:hAnsi="Souvenir"/>
        </w:rPr>
        <w:t xml:space="preserve"> and abundance</w:t>
      </w:r>
      <w:r w:rsidR="006D3713" w:rsidRPr="006D3713">
        <w:rPr>
          <w:rFonts w:ascii="Souvenir" w:hAnsi="Souvenir"/>
        </w:rPr>
        <w:t xml:space="preserve"> (2.23)</w:t>
      </w:r>
      <w:r w:rsidR="004D1294" w:rsidRPr="006D3713">
        <w:rPr>
          <w:rFonts w:ascii="Souvenir" w:hAnsi="Souvenir"/>
        </w:rPr>
        <w:t xml:space="preserve"> were also high for OR as against 42.50%, 3.53 and 1.50 respectively for NR.</w:t>
      </w:r>
      <w:r w:rsidR="006D3713">
        <w:rPr>
          <w:rFonts w:ascii="Souvenir" w:hAnsi="Souvenir"/>
        </w:rPr>
        <w:t xml:space="preserve"> </w:t>
      </w:r>
      <w:r w:rsidR="006D3713" w:rsidRPr="006D3713">
        <w:rPr>
          <w:rFonts w:ascii="Souvenir" w:hAnsi="Souvenir"/>
        </w:rPr>
        <w:t>The m</w:t>
      </w:r>
      <w:r w:rsidR="00A17AE4" w:rsidRPr="006D3713">
        <w:rPr>
          <w:rFonts w:ascii="Souvenir" w:eastAsiaTheme="minorEastAsia" w:hAnsi="Souvenir"/>
        </w:rPr>
        <w:t xml:space="preserve">ultiple </w:t>
      </w:r>
      <w:r w:rsidR="007A4A4C" w:rsidRPr="006D3713">
        <w:rPr>
          <w:rFonts w:ascii="Souvenir" w:eastAsiaTheme="minorEastAsia" w:hAnsi="Souvenir"/>
        </w:rPr>
        <w:t>infections</w:t>
      </w:r>
      <w:r w:rsidR="00A17AE4" w:rsidRPr="006D3713">
        <w:rPr>
          <w:rFonts w:ascii="Souvenir" w:eastAsiaTheme="minorEastAsia" w:hAnsi="Souvenir"/>
        </w:rPr>
        <w:t xml:space="preserve"> recorded </w:t>
      </w:r>
      <w:r w:rsidR="006D3713" w:rsidRPr="006D3713">
        <w:rPr>
          <w:rFonts w:ascii="Souvenir" w:eastAsiaTheme="minorEastAsia" w:hAnsi="Souvenir"/>
        </w:rPr>
        <w:t>in</w:t>
      </w:r>
      <w:r w:rsidR="00A17AE4" w:rsidRPr="006D3713">
        <w:rPr>
          <w:rFonts w:ascii="Souvenir" w:eastAsiaTheme="minorEastAsia" w:hAnsi="Souvenir"/>
        </w:rPr>
        <w:t xml:space="preserve"> the fish specimens</w:t>
      </w:r>
      <w:r w:rsidR="006D3713" w:rsidRPr="006D3713">
        <w:rPr>
          <w:rFonts w:ascii="Souvenir" w:eastAsiaTheme="minorEastAsia" w:hAnsi="Souvenir"/>
        </w:rPr>
        <w:t xml:space="preserve"> from the two reservoirs</w:t>
      </w:r>
      <w:r w:rsidR="00A17AE4" w:rsidRPr="006D3713">
        <w:rPr>
          <w:rFonts w:ascii="Souvenir" w:eastAsiaTheme="minorEastAsia" w:hAnsi="Souvenir"/>
        </w:rPr>
        <w:t xml:space="preserve"> </w:t>
      </w:r>
      <w:r w:rsidR="00A17AE4" w:rsidRPr="00242DA2">
        <w:rPr>
          <w:rFonts w:ascii="Souvenir" w:eastAsiaTheme="minorEastAsia" w:hAnsi="Souvenir"/>
        </w:rPr>
        <w:t>are indication of the rich para</w:t>
      </w:r>
      <w:r w:rsidR="006D3713">
        <w:rPr>
          <w:rFonts w:ascii="Souvenir" w:eastAsiaTheme="minorEastAsia" w:hAnsi="Souvenir"/>
        </w:rPr>
        <w:t>s</w:t>
      </w:r>
      <w:r w:rsidR="00A17AE4" w:rsidRPr="00242DA2">
        <w:rPr>
          <w:rFonts w:ascii="Souvenir" w:eastAsiaTheme="minorEastAsia" w:hAnsi="Souvenir"/>
        </w:rPr>
        <w:t xml:space="preserve">itic fauna of the </w:t>
      </w:r>
      <w:r w:rsidR="006D3713" w:rsidRPr="00242DA2">
        <w:rPr>
          <w:rFonts w:ascii="Souvenir" w:eastAsiaTheme="minorEastAsia" w:hAnsi="Souvenir"/>
        </w:rPr>
        <w:t>reservoirs</w:t>
      </w:r>
      <w:r w:rsidR="00A17AE4" w:rsidRPr="00242DA2">
        <w:rPr>
          <w:rFonts w:ascii="Souvenir" w:eastAsiaTheme="minorEastAsia" w:hAnsi="Souvenir"/>
        </w:rPr>
        <w:t xml:space="preserve">. It is </w:t>
      </w:r>
      <w:r w:rsidR="007A4A4C" w:rsidRPr="00242DA2">
        <w:rPr>
          <w:rFonts w:ascii="Souvenir" w:eastAsiaTheme="minorEastAsia" w:hAnsi="Souvenir"/>
        </w:rPr>
        <w:t xml:space="preserve">therefore recommended that proper </w:t>
      </w:r>
      <w:r w:rsidR="006D3713">
        <w:rPr>
          <w:rFonts w:ascii="Souvenir" w:eastAsiaTheme="minorEastAsia" w:hAnsi="Souvenir"/>
        </w:rPr>
        <w:t xml:space="preserve">management of the </w:t>
      </w:r>
      <w:r w:rsidR="005B08D0">
        <w:rPr>
          <w:rFonts w:ascii="Souvenir" w:eastAsiaTheme="minorEastAsia" w:hAnsi="Souvenir"/>
        </w:rPr>
        <w:t>reservoir</w:t>
      </w:r>
      <w:r w:rsidR="006D3713">
        <w:rPr>
          <w:rFonts w:ascii="Souvenir" w:eastAsiaTheme="minorEastAsia" w:hAnsi="Souvenir"/>
        </w:rPr>
        <w:t xml:space="preserve"> should be adopted to</w:t>
      </w:r>
      <w:r w:rsidR="007A4A4C" w:rsidRPr="00242DA2">
        <w:rPr>
          <w:rFonts w:ascii="Souvenir" w:eastAsiaTheme="minorEastAsia" w:hAnsi="Souvenir"/>
        </w:rPr>
        <w:t xml:space="preserve"> reduce </w:t>
      </w:r>
      <w:r w:rsidR="006D3713">
        <w:rPr>
          <w:rFonts w:ascii="Souvenir" w:eastAsiaTheme="minorEastAsia" w:hAnsi="Souvenir"/>
        </w:rPr>
        <w:t xml:space="preserve">the occurrence of parasitic fauna of the sites which will reduce the possible </w:t>
      </w:r>
      <w:r w:rsidR="007A4A4C" w:rsidRPr="00242DA2">
        <w:rPr>
          <w:rFonts w:ascii="Souvenir" w:eastAsiaTheme="minorEastAsia" w:hAnsi="Souvenir"/>
        </w:rPr>
        <w:t>transmission of parasites</w:t>
      </w:r>
      <w:r w:rsidR="006D3713">
        <w:rPr>
          <w:rFonts w:ascii="Souvenir" w:eastAsiaTheme="minorEastAsia" w:hAnsi="Souvenir"/>
        </w:rPr>
        <w:t xml:space="preserve"> from fish</w:t>
      </w:r>
      <w:r w:rsidR="007A4A4C" w:rsidRPr="00242DA2">
        <w:rPr>
          <w:rFonts w:ascii="Souvenir" w:eastAsiaTheme="minorEastAsia" w:hAnsi="Souvenir"/>
        </w:rPr>
        <w:t xml:space="preserve"> to humans. </w:t>
      </w:r>
    </w:p>
    <w:p w14:paraId="6AE49845" w14:textId="77777777" w:rsidR="00242DA2" w:rsidRPr="00242DA2" w:rsidRDefault="00242DA2" w:rsidP="00AA0DB2">
      <w:pPr>
        <w:pStyle w:val="NoSpacing"/>
        <w:jc w:val="both"/>
        <w:rPr>
          <w:rFonts w:ascii="Souvenir" w:eastAsiaTheme="minorEastAsia" w:hAnsi="Souvenir"/>
          <w:sz w:val="12"/>
        </w:rPr>
      </w:pPr>
    </w:p>
    <w:p w14:paraId="11ADEBED" w14:textId="193A4137" w:rsidR="0057426F" w:rsidRPr="00242DA2" w:rsidRDefault="00970897" w:rsidP="00AA0DB2">
      <w:pPr>
        <w:pStyle w:val="NoSpacing"/>
        <w:jc w:val="both"/>
        <w:rPr>
          <w:rFonts w:ascii="Souvenir" w:hAnsi="Souvenir" w:cs="Times New Roman"/>
          <w:i/>
        </w:rPr>
      </w:pPr>
      <w:r w:rsidRPr="00370B85">
        <w:rPr>
          <w:rFonts w:ascii="Souvenir" w:hAnsi="Souvenir" w:cs="Times New Roman"/>
          <w:b/>
        </w:rPr>
        <w:t>Keywords</w:t>
      </w:r>
      <w:r w:rsidRPr="00242DA2">
        <w:rPr>
          <w:rFonts w:ascii="Souvenir" w:hAnsi="Souvenir" w:cs="Times New Roman"/>
        </w:rPr>
        <w:t xml:space="preserve">: </w:t>
      </w:r>
      <w:proofErr w:type="spellStart"/>
      <w:r w:rsidRPr="00242DA2">
        <w:rPr>
          <w:rFonts w:ascii="Souvenir" w:hAnsi="Souvenir" w:cs="Times New Roman"/>
        </w:rPr>
        <w:t>Cichlidae</w:t>
      </w:r>
      <w:proofErr w:type="spellEnd"/>
      <w:r w:rsidRPr="00242DA2">
        <w:rPr>
          <w:rFonts w:ascii="Souvenir" w:hAnsi="Souvenir" w:cs="Times New Roman"/>
        </w:rPr>
        <w:t xml:space="preserve">, </w:t>
      </w:r>
      <w:proofErr w:type="spellStart"/>
      <w:r w:rsidRPr="00242DA2">
        <w:rPr>
          <w:rFonts w:ascii="Souvenir" w:hAnsi="Souvenir" w:cs="Times New Roman"/>
          <w:i/>
        </w:rPr>
        <w:t>Oreochromis</w:t>
      </w:r>
      <w:proofErr w:type="spellEnd"/>
      <w:r w:rsidRPr="00242DA2">
        <w:rPr>
          <w:rFonts w:ascii="Souvenir" w:hAnsi="Souvenir" w:cs="Times New Roman"/>
          <w:i/>
        </w:rPr>
        <w:t xml:space="preserve"> niloticus, </w:t>
      </w:r>
      <w:r w:rsidRPr="00242DA2">
        <w:rPr>
          <w:rFonts w:ascii="Souvenir" w:hAnsi="Souvenir" w:cs="Times New Roman"/>
        </w:rPr>
        <w:t>intensity prevalence</w:t>
      </w:r>
      <w:r w:rsidR="00242DA2" w:rsidRPr="00242DA2">
        <w:rPr>
          <w:rFonts w:ascii="Souvenir" w:hAnsi="Souvenir" w:cs="Times New Roman"/>
        </w:rPr>
        <w:t xml:space="preserve"> infections</w:t>
      </w:r>
    </w:p>
    <w:p w14:paraId="58409DC4" w14:textId="105E1346" w:rsidR="0057426F" w:rsidRPr="00AA0DB2" w:rsidRDefault="00970897" w:rsidP="00AA0DB2">
      <w:pPr>
        <w:pStyle w:val="NoSpacing"/>
        <w:jc w:val="both"/>
        <w:rPr>
          <w:rFonts w:ascii="Souvenir" w:hAnsi="Souvenir" w:cs="Times New Roman"/>
          <w:color w:val="FF0000"/>
        </w:rPr>
      </w:pPr>
      <w:r w:rsidRPr="00AA0DB2">
        <w:rPr>
          <w:rFonts w:ascii="Souvenir" w:hAnsi="Souvenir" w:cs="Times New Roman"/>
          <w:noProof/>
          <w:color w:val="000000" w:themeColor="text1"/>
        </w:rPr>
        <mc:AlternateContent>
          <mc:Choice Requires="wps">
            <w:drawing>
              <wp:anchor distT="0" distB="0" distL="114300" distR="114300" simplePos="0" relativeHeight="251665408" behindDoc="0" locked="0" layoutInCell="1" allowOverlap="1" wp14:anchorId="005B4C45" wp14:editId="04161836">
                <wp:simplePos x="0" y="0"/>
                <wp:positionH relativeFrom="margin">
                  <wp:align>left</wp:align>
                </wp:positionH>
                <wp:positionV relativeFrom="paragraph">
                  <wp:posOffset>15240</wp:posOffset>
                </wp:positionV>
                <wp:extent cx="5685183"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6851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0FED05" id="Straight Connector 2" o:spid="_x0000_s1026" style="position:absolute;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pt" to="447.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" strokecolor="black [3213]" strokeweight=".5pt">
                <v:stroke joinstyle="miter"/>
                <w10:wrap anchorx="margin"/>
              </v:line>
            </w:pict>
          </mc:Fallback>
        </mc:AlternateContent>
      </w:r>
    </w:p>
    <w:p w14:paraId="10522B89" w14:textId="77777777" w:rsidR="00D2366C" w:rsidRDefault="00D2366C" w:rsidP="00AA0DB2">
      <w:pPr>
        <w:tabs>
          <w:tab w:val="left" w:pos="5220"/>
        </w:tabs>
        <w:spacing w:after="0" w:line="240" w:lineRule="auto"/>
        <w:rPr>
          <w:rFonts w:ascii="Souvenir" w:hAnsi="Souvenir"/>
          <w:b/>
          <w:sz w:val="22"/>
          <w:szCs w:val="22"/>
        </w:rPr>
        <w:sectPr w:rsidR="00D2366C" w:rsidSect="00477708">
          <w:headerReference w:type="default" r:id="rId11"/>
          <w:footerReference w:type="default" r:id="rId12"/>
          <w:pgSz w:w="12240" w:h="15840"/>
          <w:pgMar w:top="1440" w:right="1440" w:bottom="1440" w:left="1440" w:header="720" w:footer="720" w:gutter="0"/>
          <w:pgNumType w:start="57"/>
          <w:cols w:space="720"/>
          <w:docGrid w:linePitch="360"/>
        </w:sectPr>
      </w:pPr>
    </w:p>
    <w:p w14:paraId="4A3A109D" w14:textId="794CBF41" w:rsidR="00E12417" w:rsidRPr="00AD6D29" w:rsidRDefault="00351DF5" w:rsidP="00AA0DB2">
      <w:pPr>
        <w:tabs>
          <w:tab w:val="left" w:pos="5220"/>
        </w:tabs>
        <w:spacing w:after="0" w:line="240" w:lineRule="auto"/>
        <w:rPr>
          <w:rFonts w:ascii="Souvenir" w:hAnsi="Souvenir"/>
          <w:b/>
          <w:sz w:val="22"/>
          <w:szCs w:val="22"/>
        </w:rPr>
      </w:pPr>
      <w:r w:rsidRPr="00AD6D29">
        <w:rPr>
          <w:rFonts w:ascii="Souvenir" w:hAnsi="Souvenir"/>
          <w:b/>
          <w:sz w:val="22"/>
          <w:szCs w:val="22"/>
        </w:rPr>
        <w:t>Introduction</w:t>
      </w:r>
      <w:r w:rsidR="00DE22FA" w:rsidRPr="00AD6D29">
        <w:rPr>
          <w:rFonts w:ascii="Souvenir" w:hAnsi="Souvenir"/>
          <w:b/>
          <w:sz w:val="22"/>
          <w:szCs w:val="22"/>
        </w:rPr>
        <w:t xml:space="preserve"> </w:t>
      </w:r>
      <w:r w:rsidR="00AA153F" w:rsidRPr="00AD6D29">
        <w:rPr>
          <w:rFonts w:ascii="Souvenir" w:hAnsi="Souvenir"/>
          <w:b/>
          <w:sz w:val="22"/>
          <w:szCs w:val="22"/>
        </w:rPr>
        <w:t xml:space="preserve"> </w:t>
      </w:r>
    </w:p>
    <w:p w14:paraId="346B95D8" w14:textId="466AD7CB" w:rsidR="00E96FEA" w:rsidRPr="00AD6D29" w:rsidRDefault="00AA153F" w:rsidP="00E96FEA">
      <w:pPr>
        <w:tabs>
          <w:tab w:val="left" w:pos="5220"/>
        </w:tabs>
        <w:spacing w:after="0" w:line="240" w:lineRule="auto"/>
        <w:rPr>
          <w:rFonts w:ascii="Souvenir" w:hAnsi="Souvenir"/>
          <w:noProof/>
          <w:sz w:val="22"/>
          <w:szCs w:val="22"/>
        </w:rPr>
      </w:pPr>
      <w:r w:rsidRPr="00AD6D29">
        <w:rPr>
          <w:rFonts w:ascii="Souvenir" w:hAnsi="Souvenir"/>
          <w:sz w:val="22"/>
          <w:szCs w:val="22"/>
        </w:rPr>
        <w:t>Parasitism in fish has been a great concern as these parasites usually exist in equilibrium with their host in a survival strategy like other animals in the wild</w:t>
      </w:r>
      <w:r w:rsidR="000665B1" w:rsidRPr="00AD6D29">
        <w:rPr>
          <w:rFonts w:ascii="Souvenir" w:hAnsi="Souvenir"/>
          <w:sz w:val="22"/>
          <w:szCs w:val="22"/>
        </w:rPr>
        <w:t>.</w:t>
      </w:r>
      <w:r w:rsidRPr="00AD6D29">
        <w:rPr>
          <w:rFonts w:ascii="Souvenir" w:hAnsi="Souvenir"/>
          <w:sz w:val="22"/>
          <w:szCs w:val="22"/>
        </w:rPr>
        <w:t xml:space="preserve"> The incidence </w:t>
      </w:r>
      <w:r w:rsidR="000665B1" w:rsidRPr="00AD6D29">
        <w:rPr>
          <w:rFonts w:ascii="Souvenir" w:hAnsi="Souvenir"/>
          <w:sz w:val="22"/>
          <w:szCs w:val="22"/>
        </w:rPr>
        <w:t>of parasitic</w:t>
      </w:r>
      <w:r w:rsidR="00DE22FA" w:rsidRPr="00AD6D29">
        <w:rPr>
          <w:rFonts w:ascii="Souvenir" w:hAnsi="Souvenir"/>
          <w:sz w:val="22"/>
          <w:szCs w:val="22"/>
        </w:rPr>
        <w:t xml:space="preserve"> infection in fish has been reported globally because fish serves as parasite reservoir and as an intermediate host to various developmental stages of parasites (</w:t>
      </w:r>
      <w:bookmarkStart w:id="4" w:name="_Hlk3867018"/>
      <w:r w:rsidR="00DE22FA" w:rsidRPr="00AD6D29">
        <w:rPr>
          <w:rFonts w:ascii="Souvenir" w:hAnsi="Souvenir"/>
          <w:sz w:val="22"/>
          <w:szCs w:val="22"/>
        </w:rPr>
        <w:t xml:space="preserve">Pal and </w:t>
      </w:r>
      <w:proofErr w:type="spellStart"/>
      <w:r w:rsidR="00DE22FA" w:rsidRPr="00AD6D29">
        <w:rPr>
          <w:rFonts w:ascii="Souvenir" w:hAnsi="Souvenir"/>
          <w:sz w:val="22"/>
          <w:szCs w:val="22"/>
        </w:rPr>
        <w:t>Ghesh</w:t>
      </w:r>
      <w:proofErr w:type="spellEnd"/>
      <w:r w:rsidR="00DE22FA" w:rsidRPr="00AD6D29">
        <w:rPr>
          <w:rFonts w:ascii="Souvenir" w:hAnsi="Souvenir"/>
          <w:sz w:val="22"/>
          <w:szCs w:val="22"/>
        </w:rPr>
        <w:t xml:space="preserve">, 1985). </w:t>
      </w:r>
      <w:bookmarkEnd w:id="4"/>
      <w:r w:rsidR="00DE22FA" w:rsidRPr="00AD6D29">
        <w:rPr>
          <w:rFonts w:ascii="Souvenir" w:hAnsi="Souvenir"/>
          <w:sz w:val="22"/>
          <w:szCs w:val="22"/>
        </w:rPr>
        <w:t xml:space="preserve">According </w:t>
      </w:r>
      <w:bookmarkStart w:id="5" w:name="_Hlk3867041"/>
      <w:r w:rsidR="00DE22FA" w:rsidRPr="00AD6D29">
        <w:rPr>
          <w:rFonts w:ascii="Souvenir" w:hAnsi="Souvenir"/>
          <w:sz w:val="22"/>
          <w:szCs w:val="22"/>
        </w:rPr>
        <w:t xml:space="preserve">to </w:t>
      </w:r>
      <w:proofErr w:type="spellStart"/>
      <w:r w:rsidR="000F421B">
        <w:rPr>
          <w:rFonts w:ascii="Souvenir" w:hAnsi="Souvenir"/>
          <w:sz w:val="22"/>
          <w:szCs w:val="22"/>
        </w:rPr>
        <w:t>Cich</w:t>
      </w:r>
      <w:r w:rsidR="00A20286">
        <w:rPr>
          <w:rFonts w:ascii="Souvenir" w:hAnsi="Souvenir"/>
          <w:sz w:val="22"/>
          <w:szCs w:val="22"/>
        </w:rPr>
        <w:t>e</w:t>
      </w:r>
      <w:proofErr w:type="spellEnd"/>
      <w:r w:rsidR="00DE22FA" w:rsidRPr="00AD6D29">
        <w:rPr>
          <w:rFonts w:ascii="Souvenir" w:hAnsi="Souvenir"/>
          <w:sz w:val="22"/>
          <w:szCs w:val="22"/>
        </w:rPr>
        <w:t xml:space="preserve"> </w:t>
      </w:r>
      <w:r w:rsidR="00DE22FA" w:rsidRPr="00AD6D29">
        <w:rPr>
          <w:rFonts w:ascii="Souvenir" w:hAnsi="Souvenir"/>
          <w:i/>
          <w:sz w:val="22"/>
          <w:szCs w:val="22"/>
        </w:rPr>
        <w:t>et al</w:t>
      </w:r>
      <w:r w:rsidR="002E5BA5" w:rsidRPr="00AD6D29">
        <w:rPr>
          <w:rFonts w:ascii="Souvenir" w:hAnsi="Souvenir"/>
          <w:sz w:val="22"/>
          <w:szCs w:val="22"/>
        </w:rPr>
        <w:t>. (200</w:t>
      </w:r>
      <w:r w:rsidR="00A20286">
        <w:rPr>
          <w:rFonts w:ascii="Souvenir" w:hAnsi="Souvenir"/>
          <w:sz w:val="22"/>
          <w:szCs w:val="22"/>
        </w:rPr>
        <w:t>8</w:t>
      </w:r>
      <w:r w:rsidR="002E5BA5" w:rsidRPr="00AD6D29">
        <w:rPr>
          <w:rFonts w:ascii="Souvenir" w:hAnsi="Souvenir"/>
          <w:sz w:val="22"/>
          <w:szCs w:val="22"/>
        </w:rPr>
        <w:t>),</w:t>
      </w:r>
      <w:r w:rsidR="00DE22FA" w:rsidRPr="00AD6D29">
        <w:rPr>
          <w:rFonts w:ascii="Souvenir" w:hAnsi="Souvenir"/>
          <w:sz w:val="22"/>
          <w:szCs w:val="22"/>
        </w:rPr>
        <w:t xml:space="preserve"> </w:t>
      </w:r>
      <w:bookmarkEnd w:id="5"/>
      <w:r w:rsidR="00DE22FA" w:rsidRPr="00AD6D29">
        <w:rPr>
          <w:rFonts w:ascii="Souvenir" w:hAnsi="Souvenir"/>
          <w:sz w:val="22"/>
          <w:szCs w:val="22"/>
        </w:rPr>
        <w:t>parasites changed biochemically and immunologically in order to survive inside host organism and not to be digested or killed.</w:t>
      </w:r>
      <w:r w:rsidRPr="00AD6D29">
        <w:rPr>
          <w:rFonts w:ascii="Souvenir" w:hAnsi="Souvenir"/>
          <w:sz w:val="22"/>
          <w:szCs w:val="22"/>
        </w:rPr>
        <w:t xml:space="preserve"> Fish parasites and diseases remain major problems confronting the fishery biologist </w:t>
      </w:r>
      <w:r w:rsidRPr="00AD6D29">
        <w:rPr>
          <w:rFonts w:ascii="Souvenir" w:hAnsi="Souvenir"/>
          <w:sz w:val="22"/>
          <w:szCs w:val="22"/>
        </w:rPr>
        <w:t>(</w:t>
      </w:r>
      <w:bookmarkStart w:id="6" w:name="_Hlk3867062"/>
      <w:r w:rsidRPr="00AD6D29">
        <w:rPr>
          <w:rFonts w:ascii="Souvenir" w:hAnsi="Souvenir"/>
          <w:sz w:val="22"/>
          <w:szCs w:val="22"/>
        </w:rPr>
        <w:t>Ravichandran e</w:t>
      </w:r>
      <w:r w:rsidRPr="00AD6D29">
        <w:rPr>
          <w:rFonts w:ascii="Souvenir" w:hAnsi="Souvenir"/>
          <w:i/>
          <w:sz w:val="22"/>
          <w:szCs w:val="22"/>
        </w:rPr>
        <w:t>t al.,</w:t>
      </w:r>
      <w:r w:rsidRPr="00AD6D29">
        <w:rPr>
          <w:rFonts w:ascii="Souvenir" w:hAnsi="Souvenir"/>
          <w:sz w:val="22"/>
          <w:szCs w:val="22"/>
        </w:rPr>
        <w:t xml:space="preserve"> 2007). </w:t>
      </w:r>
      <w:bookmarkEnd w:id="6"/>
      <w:r w:rsidRPr="00AD6D29">
        <w:rPr>
          <w:rFonts w:ascii="Souvenir" w:hAnsi="Souvenir"/>
          <w:sz w:val="22"/>
          <w:szCs w:val="22"/>
        </w:rPr>
        <w:t xml:space="preserve">Fish may serve as paratenic, intermediate or definitive hosts of parasites that are harmful to man and animals. </w:t>
      </w:r>
      <w:r w:rsidRPr="00AD6D29">
        <w:rPr>
          <w:rFonts w:ascii="Souvenir" w:hAnsi="Souvenir"/>
          <w:sz w:val="22"/>
          <w:szCs w:val="22"/>
          <w:lang w:bidi="en-US"/>
        </w:rPr>
        <w:t xml:space="preserve">However, many parasites are associated with fish species in their natural habitats, where they cause morbidity, mortality and economic losses in fish production in the world </w:t>
      </w:r>
      <w:bookmarkStart w:id="7" w:name="_Hlk3867076"/>
      <w:r w:rsidRPr="00AD6D29">
        <w:rPr>
          <w:rFonts w:ascii="Souvenir" w:hAnsi="Souvenir"/>
          <w:sz w:val="22"/>
          <w:szCs w:val="22"/>
          <w:lang w:bidi="en-US"/>
        </w:rPr>
        <w:t>(Khalil 197</w:t>
      </w:r>
      <w:r w:rsidR="004537E0">
        <w:rPr>
          <w:rFonts w:ascii="Souvenir" w:hAnsi="Souvenir"/>
          <w:sz w:val="22"/>
          <w:szCs w:val="22"/>
          <w:lang w:bidi="en-US"/>
        </w:rPr>
        <w:t>1</w:t>
      </w:r>
      <w:r w:rsidRPr="00AD6D29">
        <w:rPr>
          <w:rFonts w:ascii="Souvenir" w:hAnsi="Souvenir"/>
          <w:sz w:val="22"/>
          <w:szCs w:val="22"/>
          <w:lang w:bidi="en-US"/>
        </w:rPr>
        <w:t xml:space="preserve">; </w:t>
      </w:r>
      <w:proofErr w:type="spellStart"/>
      <w:r w:rsidRPr="00AD6D29">
        <w:rPr>
          <w:rFonts w:ascii="Souvenir" w:hAnsi="Souvenir"/>
          <w:sz w:val="22"/>
          <w:szCs w:val="22"/>
          <w:lang w:bidi="en-US"/>
        </w:rPr>
        <w:t>Subashinghe</w:t>
      </w:r>
      <w:proofErr w:type="spellEnd"/>
      <w:r w:rsidRPr="00AD6D29">
        <w:rPr>
          <w:rFonts w:ascii="Souvenir" w:hAnsi="Souvenir"/>
          <w:sz w:val="22"/>
          <w:szCs w:val="22"/>
          <w:lang w:bidi="en-US"/>
        </w:rPr>
        <w:t>, 1995</w:t>
      </w:r>
      <w:bookmarkEnd w:id="7"/>
      <w:r w:rsidRPr="00AD6D29">
        <w:rPr>
          <w:rFonts w:ascii="Souvenir" w:hAnsi="Souvenir"/>
          <w:sz w:val="22"/>
          <w:szCs w:val="22"/>
          <w:lang w:bidi="en-US"/>
        </w:rPr>
        <w:t xml:space="preserve">). </w:t>
      </w:r>
      <w:r w:rsidRPr="00AD6D29">
        <w:rPr>
          <w:rFonts w:ascii="Souvenir" w:hAnsi="Souvenir"/>
          <w:sz w:val="22"/>
          <w:szCs w:val="22"/>
        </w:rPr>
        <w:t xml:space="preserve">Parasites and diseases reduce fish production by affecting the physiology of fish </w:t>
      </w:r>
      <w:bookmarkStart w:id="8" w:name="_Hlk3867097"/>
      <w:r w:rsidRPr="00AD6D29">
        <w:rPr>
          <w:rFonts w:ascii="Souvenir" w:hAnsi="Souvenir"/>
          <w:sz w:val="22"/>
          <w:szCs w:val="22"/>
        </w:rPr>
        <w:t>(</w:t>
      </w:r>
      <w:proofErr w:type="spellStart"/>
      <w:r w:rsidRPr="00AD6D29">
        <w:rPr>
          <w:rFonts w:ascii="Souvenir" w:hAnsi="Souvenir"/>
          <w:sz w:val="22"/>
          <w:szCs w:val="22"/>
        </w:rPr>
        <w:t>Kabata</w:t>
      </w:r>
      <w:proofErr w:type="spellEnd"/>
      <w:r w:rsidRPr="00AD6D29">
        <w:rPr>
          <w:rFonts w:ascii="Souvenir" w:hAnsi="Souvenir"/>
          <w:sz w:val="22"/>
          <w:szCs w:val="22"/>
        </w:rPr>
        <w:t xml:space="preserve">, 1985 cited in </w:t>
      </w:r>
      <w:proofErr w:type="spellStart"/>
      <w:r w:rsidRPr="00AD6D29">
        <w:rPr>
          <w:rFonts w:ascii="Souvenir" w:hAnsi="Souvenir"/>
          <w:sz w:val="22"/>
          <w:szCs w:val="22"/>
        </w:rPr>
        <w:t>Fagbenro</w:t>
      </w:r>
      <w:proofErr w:type="spellEnd"/>
      <w:r w:rsidRPr="00AD6D29">
        <w:rPr>
          <w:rFonts w:ascii="Souvenir" w:hAnsi="Souvenir"/>
          <w:sz w:val="22"/>
          <w:szCs w:val="22"/>
        </w:rPr>
        <w:t xml:space="preserve"> </w:t>
      </w:r>
      <w:r w:rsidRPr="00AD6D29">
        <w:rPr>
          <w:rFonts w:ascii="Souvenir" w:hAnsi="Souvenir"/>
          <w:i/>
          <w:sz w:val="22"/>
          <w:szCs w:val="22"/>
        </w:rPr>
        <w:t>et al</w:t>
      </w:r>
      <w:r w:rsidRPr="00AD6D29">
        <w:rPr>
          <w:rFonts w:ascii="Souvenir" w:hAnsi="Souvenir"/>
          <w:sz w:val="22"/>
          <w:szCs w:val="22"/>
        </w:rPr>
        <w:t xml:space="preserve">., 1993. and Adeyemo, </w:t>
      </w:r>
      <w:r w:rsidRPr="00AD6D29">
        <w:rPr>
          <w:rFonts w:ascii="Souvenir" w:hAnsi="Souvenir"/>
          <w:i/>
          <w:sz w:val="22"/>
          <w:szCs w:val="22"/>
        </w:rPr>
        <w:t>et al</w:t>
      </w:r>
      <w:r w:rsidRPr="00AD6D29">
        <w:rPr>
          <w:rFonts w:ascii="Souvenir" w:hAnsi="Souvenir"/>
          <w:sz w:val="22"/>
          <w:szCs w:val="22"/>
        </w:rPr>
        <w:t>., 2003</w:t>
      </w:r>
      <w:bookmarkEnd w:id="8"/>
      <w:r w:rsidRPr="00AD6D29">
        <w:rPr>
          <w:rFonts w:ascii="Souvenir" w:hAnsi="Souvenir"/>
          <w:sz w:val="22"/>
          <w:szCs w:val="22"/>
        </w:rPr>
        <w:t>).</w:t>
      </w:r>
      <w:r w:rsidR="0057426F" w:rsidRPr="00AD6D29">
        <w:rPr>
          <w:rFonts w:ascii="Souvenir" w:hAnsi="Souvenir"/>
          <w:sz w:val="22"/>
          <w:szCs w:val="22"/>
        </w:rPr>
        <w:t xml:space="preserve"> Several authors have worked on parasitic incidence of fish in Nigeria</w:t>
      </w:r>
      <w:r w:rsidR="0057426F" w:rsidRPr="00AD6D29">
        <w:rPr>
          <w:rFonts w:ascii="Souvenir" w:hAnsi="Souvenir"/>
          <w:noProof/>
          <w:sz w:val="22"/>
          <w:szCs w:val="22"/>
        </w:rPr>
        <w:t xml:space="preserve"> (</w:t>
      </w:r>
      <w:bookmarkStart w:id="9" w:name="_Hlk3867123"/>
      <w:r w:rsidR="0057426F" w:rsidRPr="00AD6D29">
        <w:rPr>
          <w:rFonts w:ascii="Souvenir" w:hAnsi="Souvenir"/>
          <w:noProof/>
          <w:sz w:val="22"/>
          <w:szCs w:val="22"/>
        </w:rPr>
        <w:t xml:space="preserve">Adeyemo and Falaye, 2007; Eyo </w:t>
      </w:r>
      <w:r w:rsidR="0057426F" w:rsidRPr="00AD6D29">
        <w:rPr>
          <w:rFonts w:ascii="Souvenir" w:hAnsi="Souvenir"/>
          <w:i/>
          <w:noProof/>
          <w:sz w:val="22"/>
          <w:szCs w:val="22"/>
        </w:rPr>
        <w:t>et al</w:t>
      </w:r>
      <w:r w:rsidR="0057426F" w:rsidRPr="00AD6D29">
        <w:rPr>
          <w:rFonts w:ascii="Souvenir" w:hAnsi="Souvenir"/>
          <w:noProof/>
          <w:sz w:val="22"/>
          <w:szCs w:val="22"/>
        </w:rPr>
        <w:t>., 2012</w:t>
      </w:r>
      <w:bookmarkEnd w:id="9"/>
      <w:r w:rsidR="0057426F" w:rsidRPr="00AD6D29">
        <w:rPr>
          <w:rFonts w:ascii="Souvenir" w:hAnsi="Souvenir"/>
          <w:noProof/>
          <w:sz w:val="22"/>
          <w:szCs w:val="22"/>
        </w:rPr>
        <w:t>). These authors</w:t>
      </w:r>
      <w:r w:rsidR="0057426F" w:rsidRPr="00AD6D29">
        <w:rPr>
          <w:rFonts w:ascii="Souvenir" w:hAnsi="Souvenir"/>
          <w:sz w:val="22"/>
          <w:szCs w:val="22"/>
        </w:rPr>
        <w:t xml:space="preserve"> discovered </w:t>
      </w:r>
      <w:r w:rsidR="0057426F" w:rsidRPr="00AD6D29">
        <w:rPr>
          <w:rFonts w:ascii="Souvenir" w:hAnsi="Souvenir"/>
          <w:sz w:val="22"/>
          <w:szCs w:val="22"/>
        </w:rPr>
        <w:lastRenderedPageBreak/>
        <w:t xml:space="preserve">that in the natural environment, healthy individuals co-exist with diseased ones and in most parasitic infections, host may not be killed unless the parasitic burden is high. However, growth rate and market value of fish could be reduced by high level of fish </w:t>
      </w:r>
      <w:proofErr w:type="spellStart"/>
      <w:r w:rsidR="0057426F" w:rsidRPr="00AD6D29">
        <w:rPr>
          <w:rFonts w:ascii="Souvenir" w:hAnsi="Souvenir"/>
          <w:sz w:val="22"/>
          <w:szCs w:val="22"/>
        </w:rPr>
        <w:t>parasitization</w:t>
      </w:r>
      <w:proofErr w:type="spellEnd"/>
      <w:r w:rsidR="0057426F" w:rsidRPr="00AD6D29">
        <w:rPr>
          <w:rFonts w:ascii="Souvenir" w:hAnsi="Souvenir"/>
          <w:sz w:val="22"/>
          <w:szCs w:val="22"/>
        </w:rPr>
        <w:t>.  For public health concerns, it is necessary to identify disease reservoirs in order to have adequate knowledge of the transmission mechanism. This will help to develop an effective method of preventing the access of pathogens and their reservoirs to healthy facilities or individuals</w:t>
      </w:r>
      <w:r w:rsidR="0057426F" w:rsidRPr="00AD6D29">
        <w:rPr>
          <w:rFonts w:ascii="Souvenir" w:hAnsi="Souvenir"/>
          <w:noProof/>
          <w:sz w:val="22"/>
          <w:szCs w:val="22"/>
        </w:rPr>
        <w:t xml:space="preserve"> (</w:t>
      </w:r>
      <w:bookmarkStart w:id="10" w:name="_Hlk3867152"/>
      <w:r w:rsidR="0057426F" w:rsidRPr="00AD6D29">
        <w:rPr>
          <w:rFonts w:ascii="Souvenir" w:hAnsi="Souvenir"/>
          <w:noProof/>
          <w:sz w:val="22"/>
          <w:szCs w:val="22"/>
        </w:rPr>
        <w:t>Adeyemo and Falaye, 2007</w:t>
      </w:r>
      <w:bookmarkEnd w:id="10"/>
      <w:r w:rsidR="0057426F" w:rsidRPr="00AD6D29">
        <w:rPr>
          <w:rFonts w:ascii="Souvenir" w:hAnsi="Souvenir"/>
          <w:noProof/>
          <w:sz w:val="22"/>
          <w:szCs w:val="22"/>
        </w:rPr>
        <w:t xml:space="preserve">). </w:t>
      </w:r>
    </w:p>
    <w:p w14:paraId="330CD018" w14:textId="045BD9EF" w:rsidR="0057426F" w:rsidRPr="00AD6D29" w:rsidRDefault="00E96FEA" w:rsidP="00E96FEA">
      <w:pPr>
        <w:tabs>
          <w:tab w:val="left" w:pos="5220"/>
        </w:tabs>
        <w:spacing w:after="0" w:line="240" w:lineRule="auto"/>
        <w:rPr>
          <w:rFonts w:ascii="Souvenir" w:hAnsi="Souvenir"/>
          <w:noProof/>
          <w:sz w:val="22"/>
          <w:szCs w:val="22"/>
        </w:rPr>
      </w:pPr>
      <w:r w:rsidRPr="00AD6D29">
        <w:rPr>
          <w:rFonts w:ascii="Souvenir" w:hAnsi="Souvenir"/>
          <w:noProof/>
          <w:sz w:val="22"/>
          <w:szCs w:val="22"/>
        </w:rPr>
        <w:t xml:space="preserve">Some studies have been carried out on the common parasitic fauna of commerciallyimportant fishes in Nigeria. </w:t>
      </w:r>
      <w:bookmarkStart w:id="11" w:name="_Hlk3867170"/>
      <w:r w:rsidRPr="00AD6D29">
        <w:rPr>
          <w:rFonts w:ascii="Souvenir" w:hAnsi="Souvenir"/>
          <w:noProof/>
          <w:sz w:val="22"/>
          <w:szCs w:val="22"/>
        </w:rPr>
        <w:t xml:space="preserve">Eyo et al. (2012) </w:t>
      </w:r>
      <w:bookmarkEnd w:id="11"/>
      <w:r w:rsidRPr="00AD6D29">
        <w:rPr>
          <w:rFonts w:ascii="Souvenir" w:hAnsi="Souvenir"/>
          <w:noProof/>
          <w:sz w:val="22"/>
          <w:szCs w:val="22"/>
        </w:rPr>
        <w:t>reported on the parasitic infestation of Synodontis batensoda in the Rivers NigerBenue confluence and Okoye et al. (2014) studied the prevalence and seasonality of parasites of fish in Agulu Lake in South Eastern Nigeria while little research has been conducted to document the parasitic fauna of commercially-important fish species in the freshwater rivers in South Western Nigeria.</w:t>
      </w:r>
      <w:r w:rsidR="00242DA2" w:rsidRPr="00AD6D29">
        <w:rPr>
          <w:rFonts w:ascii="Souvenir" w:hAnsi="Souvenir"/>
          <w:noProof/>
          <w:sz w:val="22"/>
          <w:szCs w:val="22"/>
        </w:rPr>
        <w:t xml:space="preserve"> </w:t>
      </w:r>
      <w:r w:rsidRPr="00AD6D29">
        <w:rPr>
          <w:rFonts w:ascii="Souvenir" w:hAnsi="Souvenir"/>
          <w:noProof/>
          <w:sz w:val="22"/>
          <w:szCs w:val="22"/>
        </w:rPr>
        <w:t>This limited documentation in Nigeria emphasizes the need that more research be carried out on tropical freshwaters which have great potentials to contribute to maintaining the populations of commercially-important fish species to ensure well-informed aquaculture management. This study was conducted to</w:t>
      </w:r>
      <w:r w:rsidR="00242DA2" w:rsidRPr="00AD6D29">
        <w:rPr>
          <w:rFonts w:ascii="Souvenir" w:hAnsi="Souvenir"/>
          <w:noProof/>
          <w:sz w:val="22"/>
          <w:szCs w:val="22"/>
        </w:rPr>
        <w:t xml:space="preserve"> </w:t>
      </w:r>
      <w:r w:rsidRPr="00AD6D29">
        <w:rPr>
          <w:rFonts w:ascii="Souvenir" w:hAnsi="Souvenir"/>
          <w:noProof/>
          <w:sz w:val="22"/>
          <w:szCs w:val="22"/>
        </w:rPr>
        <w:t xml:space="preserve">present information on the parasitic fauna and the severity of infection in two important fish species- Clarias agboyiensis and Clarias gariepinus- inhabiting two reservoirs located on River Owena in Ondo State, Nigeria. </w:t>
      </w:r>
    </w:p>
    <w:p w14:paraId="0D98045C" w14:textId="77777777" w:rsidR="00AA153F" w:rsidRPr="00AA0DB2" w:rsidRDefault="00AA153F" w:rsidP="00AA0DB2">
      <w:pPr>
        <w:tabs>
          <w:tab w:val="left" w:pos="5220"/>
        </w:tabs>
        <w:spacing w:after="0" w:line="240" w:lineRule="auto"/>
        <w:rPr>
          <w:rFonts w:ascii="Souvenir" w:hAnsi="Souvenir"/>
          <w:color w:val="FF0000"/>
          <w:sz w:val="22"/>
          <w:szCs w:val="22"/>
        </w:rPr>
      </w:pPr>
    </w:p>
    <w:p w14:paraId="06713B30" w14:textId="77777777" w:rsidR="002522AA" w:rsidRPr="00242DA2" w:rsidRDefault="00351DF5" w:rsidP="00AA0DB2">
      <w:pPr>
        <w:pStyle w:val="NoSpacing"/>
        <w:rPr>
          <w:rFonts w:ascii="Souvenir" w:hAnsi="Souvenir" w:cs="Times New Roman"/>
          <w:b/>
          <w:color w:val="000000" w:themeColor="text1"/>
        </w:rPr>
      </w:pPr>
      <w:r w:rsidRPr="00242DA2">
        <w:rPr>
          <w:rFonts w:ascii="Souvenir" w:hAnsi="Souvenir" w:cs="Times New Roman"/>
          <w:b/>
          <w:color w:val="000000" w:themeColor="text1"/>
        </w:rPr>
        <w:t>Materials and Method</w:t>
      </w:r>
      <w:r w:rsidR="002522AA" w:rsidRPr="00242DA2">
        <w:rPr>
          <w:rFonts w:ascii="Souvenir" w:hAnsi="Souvenir" w:cs="Times New Roman"/>
          <w:b/>
          <w:color w:val="000000" w:themeColor="text1"/>
        </w:rPr>
        <w:t xml:space="preserve"> </w:t>
      </w:r>
    </w:p>
    <w:p w14:paraId="5E89F2BC" w14:textId="77777777" w:rsidR="00242DA2" w:rsidRDefault="002522AA" w:rsidP="00AA0DB2">
      <w:pPr>
        <w:pStyle w:val="Heading2"/>
        <w:numPr>
          <w:ilvl w:val="0"/>
          <w:numId w:val="0"/>
        </w:numPr>
        <w:spacing w:before="0" w:line="240" w:lineRule="auto"/>
        <w:rPr>
          <w:rFonts w:ascii="Souvenir" w:hAnsi="Souvenir"/>
          <w:b w:val="0"/>
          <w:color w:val="auto"/>
          <w:sz w:val="22"/>
          <w:szCs w:val="22"/>
        </w:rPr>
      </w:pPr>
      <w:r w:rsidRPr="00AA0DB2">
        <w:rPr>
          <w:rFonts w:ascii="Souvenir" w:hAnsi="Souvenir"/>
          <w:sz w:val="22"/>
          <w:szCs w:val="22"/>
        </w:rPr>
        <w:t>Study site.</w:t>
      </w:r>
      <w:r w:rsidRPr="00AA0DB2">
        <w:rPr>
          <w:rFonts w:ascii="Souvenir" w:hAnsi="Souvenir"/>
          <w:b w:val="0"/>
          <w:color w:val="auto"/>
          <w:sz w:val="22"/>
          <w:szCs w:val="22"/>
        </w:rPr>
        <w:t xml:space="preserve"> </w:t>
      </w:r>
    </w:p>
    <w:p w14:paraId="42EED297" w14:textId="7B51758A" w:rsidR="002522AA" w:rsidRPr="00242DA2" w:rsidRDefault="002522AA" w:rsidP="00242DA2">
      <w:pPr>
        <w:pStyle w:val="Heading2"/>
        <w:numPr>
          <w:ilvl w:val="0"/>
          <w:numId w:val="0"/>
        </w:numPr>
        <w:spacing w:before="0" w:line="240" w:lineRule="auto"/>
        <w:rPr>
          <w:rFonts w:ascii="Souvenir" w:hAnsi="Souvenir"/>
          <w:b w:val="0"/>
          <w:sz w:val="22"/>
          <w:szCs w:val="22"/>
        </w:rPr>
      </w:pPr>
      <w:r w:rsidRPr="00242DA2">
        <w:rPr>
          <w:rFonts w:ascii="Souvenir" w:hAnsi="Souvenir"/>
          <w:b w:val="0"/>
          <w:color w:val="auto"/>
          <w:sz w:val="22"/>
          <w:szCs w:val="22"/>
        </w:rPr>
        <w:t xml:space="preserve">The study was carried out on the old and the new reservoirs located on Owena River. The New Reservoir is located in </w:t>
      </w:r>
      <w:proofErr w:type="spellStart"/>
      <w:r w:rsidRPr="00242DA2">
        <w:rPr>
          <w:rFonts w:ascii="Souvenir" w:hAnsi="Souvenir"/>
          <w:b w:val="0"/>
          <w:color w:val="auto"/>
          <w:sz w:val="22"/>
          <w:szCs w:val="22"/>
        </w:rPr>
        <w:t>Ifedore</w:t>
      </w:r>
      <w:proofErr w:type="spellEnd"/>
      <w:r w:rsidRPr="00242DA2">
        <w:rPr>
          <w:rFonts w:ascii="Souvenir" w:hAnsi="Souvenir"/>
          <w:b w:val="0"/>
          <w:color w:val="auto"/>
          <w:sz w:val="22"/>
          <w:szCs w:val="22"/>
        </w:rPr>
        <w:t xml:space="preserve"> Local Government Area of Ondo State Nigeria, and was established in 2006. It has central coordinates of 07.34272 N and 004.9996 E. It is about 300 m long and 9 m in the deepest parts with a capacity of 600,000 </w:t>
      </w:r>
      <w:proofErr w:type="spellStart"/>
      <w:r w:rsidRPr="00242DA2">
        <w:rPr>
          <w:rFonts w:ascii="Souvenir" w:hAnsi="Souvenir"/>
          <w:b w:val="0"/>
          <w:color w:val="auto"/>
          <w:sz w:val="22"/>
          <w:szCs w:val="22"/>
        </w:rPr>
        <w:t>m</w:t>
      </w:r>
      <w:r w:rsidRPr="00242DA2">
        <w:rPr>
          <w:rFonts w:ascii="Souvenir" w:hAnsi="Souvenir"/>
          <w:b w:val="0"/>
          <w:color w:val="auto"/>
          <w:sz w:val="22"/>
          <w:szCs w:val="22"/>
          <w:vertAlign w:val="superscript"/>
        </w:rPr>
        <w:t>3</w:t>
      </w:r>
      <w:proofErr w:type="spellEnd"/>
      <w:r w:rsidRPr="00242DA2">
        <w:rPr>
          <w:rFonts w:ascii="Souvenir" w:hAnsi="Souvenir"/>
          <w:b w:val="0"/>
          <w:color w:val="auto"/>
          <w:sz w:val="22"/>
          <w:szCs w:val="22"/>
        </w:rPr>
        <w:t xml:space="preserve">. It is about 7.1 km to Igbara Oke town off Ilesa-Akure Road.  The Old Reservoir was established over 46 years ago along Ondo-Akure road for domestic purposes within Akure and Ondo metropolis. It has a </w:t>
      </w:r>
      <w:r w:rsidR="00FC3751" w:rsidRPr="00242DA2">
        <w:rPr>
          <w:rFonts w:ascii="Souvenir" w:hAnsi="Souvenir"/>
          <w:b w:val="0"/>
          <w:color w:val="auto"/>
          <w:sz w:val="22"/>
          <w:szCs w:val="22"/>
        </w:rPr>
        <w:t>central coordinate</w:t>
      </w:r>
      <w:r w:rsidRPr="00242DA2">
        <w:rPr>
          <w:rFonts w:ascii="Souvenir" w:hAnsi="Souvenir"/>
          <w:b w:val="0"/>
          <w:color w:val="auto"/>
          <w:sz w:val="22"/>
          <w:szCs w:val="22"/>
        </w:rPr>
        <w:t xml:space="preserve"> of 07.19866</w:t>
      </w:r>
      <w:r w:rsidR="00FC3751" w:rsidRPr="00242DA2">
        <w:rPr>
          <w:rFonts w:ascii="Souvenir" w:hAnsi="Souvenir"/>
          <w:b w:val="0"/>
          <w:color w:val="auto"/>
          <w:sz w:val="22"/>
          <w:szCs w:val="22"/>
        </w:rPr>
        <w:t>˚</w:t>
      </w:r>
      <w:r w:rsidRPr="00242DA2">
        <w:rPr>
          <w:rFonts w:ascii="Souvenir" w:hAnsi="Souvenir"/>
          <w:b w:val="0"/>
          <w:color w:val="auto"/>
          <w:sz w:val="22"/>
          <w:szCs w:val="22"/>
        </w:rPr>
        <w:t xml:space="preserve"> N and 05.01849</w:t>
      </w:r>
      <w:r w:rsidR="00FC3751" w:rsidRPr="00242DA2">
        <w:rPr>
          <w:rFonts w:ascii="Souvenir" w:hAnsi="Souvenir"/>
          <w:b w:val="0"/>
          <w:color w:val="auto"/>
          <w:sz w:val="22"/>
          <w:szCs w:val="22"/>
        </w:rPr>
        <w:t xml:space="preserve"> ˚</w:t>
      </w:r>
      <w:r w:rsidRPr="00242DA2">
        <w:rPr>
          <w:rFonts w:ascii="Souvenir" w:hAnsi="Souvenir"/>
          <w:b w:val="0"/>
          <w:color w:val="auto"/>
          <w:sz w:val="22"/>
          <w:szCs w:val="22"/>
        </w:rPr>
        <w:t xml:space="preserve"> E. </w:t>
      </w:r>
      <w:r w:rsidRPr="00242DA2">
        <w:rPr>
          <w:rFonts w:ascii="Souvenir" w:hAnsi="Souvenir"/>
          <w:b w:val="0"/>
          <w:sz w:val="22"/>
          <w:szCs w:val="22"/>
        </w:rPr>
        <w:t>There are two major seasons occurring over the Reservoir</w:t>
      </w:r>
      <w:r w:rsidR="009F0C77" w:rsidRPr="00242DA2">
        <w:rPr>
          <w:rFonts w:ascii="Souvenir" w:hAnsi="Souvenir"/>
          <w:b w:val="0"/>
          <w:sz w:val="22"/>
          <w:szCs w:val="22"/>
        </w:rPr>
        <w:t>s</w:t>
      </w:r>
      <w:r w:rsidRPr="00242DA2">
        <w:rPr>
          <w:rFonts w:ascii="Souvenir" w:hAnsi="Souvenir"/>
          <w:b w:val="0"/>
          <w:sz w:val="22"/>
          <w:szCs w:val="22"/>
        </w:rPr>
        <w:t>: dry and wet seasons. Heavy rains bimodal ch</w:t>
      </w:r>
      <w:r w:rsidR="009F0C77" w:rsidRPr="00242DA2">
        <w:rPr>
          <w:rFonts w:ascii="Souvenir" w:hAnsi="Souvenir"/>
          <w:b w:val="0"/>
          <w:sz w:val="22"/>
          <w:szCs w:val="22"/>
        </w:rPr>
        <w:t>aracterize the wet season (May</w:t>
      </w:r>
      <w:r w:rsidRPr="00242DA2">
        <w:rPr>
          <w:rFonts w:ascii="Souvenir" w:hAnsi="Souvenir"/>
          <w:b w:val="0"/>
          <w:sz w:val="22"/>
          <w:szCs w:val="22"/>
        </w:rPr>
        <w:t>–October). The rainfall regime is characterized by double peaks (June and October); 1005 mm in June and a little above 1800 mm in October</w:t>
      </w:r>
      <w:r w:rsidR="00B20145">
        <w:rPr>
          <w:rFonts w:ascii="Souvenir" w:hAnsi="Souvenir"/>
          <w:b w:val="0"/>
          <w:sz w:val="22"/>
          <w:szCs w:val="22"/>
        </w:rPr>
        <w:t xml:space="preserve">. </w:t>
      </w:r>
      <w:r w:rsidRPr="00242DA2">
        <w:rPr>
          <w:rFonts w:ascii="Souvenir" w:hAnsi="Souvenir"/>
          <w:b w:val="0"/>
          <w:sz w:val="22"/>
          <w:szCs w:val="22"/>
        </w:rPr>
        <w:t>Dry season i</w:t>
      </w:r>
      <w:r w:rsidR="009F0C77" w:rsidRPr="00242DA2">
        <w:rPr>
          <w:rFonts w:ascii="Souvenir" w:hAnsi="Souvenir"/>
          <w:b w:val="0"/>
          <w:sz w:val="22"/>
          <w:szCs w:val="22"/>
        </w:rPr>
        <w:t>s between November and April</w:t>
      </w:r>
      <w:r w:rsidRPr="00242DA2">
        <w:rPr>
          <w:rFonts w:ascii="Souvenir" w:hAnsi="Souvenir"/>
          <w:b w:val="0"/>
          <w:sz w:val="22"/>
          <w:szCs w:val="22"/>
        </w:rPr>
        <w:t>, while the peak of dry season is in January. The sun shines throughout the year and the average temperature is between 29.40 ºC and 31.26 ºC. At present, fish production from Old and New Reservoirs in Owena River form a significant proportion of the Akure metropolitan inland fisheries supply. It is one of the larges</w:t>
      </w:r>
      <w:r w:rsidR="009F0C77" w:rsidRPr="00242DA2">
        <w:rPr>
          <w:rFonts w:ascii="Souvenir" w:hAnsi="Souvenir"/>
          <w:b w:val="0"/>
          <w:sz w:val="22"/>
          <w:szCs w:val="22"/>
        </w:rPr>
        <w:t xml:space="preserve">t Rivers in the area with the </w:t>
      </w:r>
      <w:r w:rsidR="00BB1FAA" w:rsidRPr="00242DA2">
        <w:rPr>
          <w:rFonts w:ascii="Souvenir" w:hAnsi="Souvenir"/>
          <w:b w:val="0"/>
          <w:sz w:val="22"/>
          <w:szCs w:val="22"/>
        </w:rPr>
        <w:t>new Reservoir</w:t>
      </w:r>
      <w:r w:rsidRPr="00242DA2">
        <w:rPr>
          <w:rFonts w:ascii="Souvenir" w:hAnsi="Souvenir"/>
          <w:b w:val="0"/>
          <w:sz w:val="22"/>
          <w:szCs w:val="22"/>
        </w:rPr>
        <w:t xml:space="preserve"> under construction by government to supply water to the local communities, for small scale farming, industries and general house hold use.</w:t>
      </w:r>
    </w:p>
    <w:p w14:paraId="72D48413" w14:textId="77777777" w:rsidR="00D2366C" w:rsidRDefault="00D2366C" w:rsidP="00AA0DB2">
      <w:pPr>
        <w:pStyle w:val="NoSpacing"/>
        <w:rPr>
          <w:rFonts w:ascii="Souvenir" w:hAnsi="Souvenir" w:cs="Times New Roman"/>
          <w:color w:val="000000" w:themeColor="text1"/>
        </w:rPr>
        <w:sectPr w:rsidR="00D2366C" w:rsidSect="00D2366C">
          <w:type w:val="continuous"/>
          <w:pgSz w:w="12240" w:h="15840"/>
          <w:pgMar w:top="1440" w:right="1440" w:bottom="1440" w:left="1440" w:header="720" w:footer="720" w:gutter="0"/>
          <w:cols w:num="2" w:space="432"/>
          <w:docGrid w:linePitch="360"/>
        </w:sectPr>
      </w:pPr>
    </w:p>
    <w:p w14:paraId="5F11B688" w14:textId="3B5CD141" w:rsidR="002522AA" w:rsidRPr="00242DA2" w:rsidRDefault="002522AA" w:rsidP="00AA0DB2">
      <w:pPr>
        <w:pStyle w:val="NoSpacing"/>
        <w:rPr>
          <w:rFonts w:ascii="Souvenir" w:hAnsi="Souvenir" w:cs="Times New Roman"/>
          <w:color w:val="000000" w:themeColor="text1"/>
        </w:rPr>
      </w:pPr>
    </w:p>
    <w:p w14:paraId="1A8FECC2" w14:textId="3D2520C4" w:rsidR="002522AA" w:rsidRPr="00AA0DB2" w:rsidRDefault="002522AA" w:rsidP="00D52130">
      <w:pPr>
        <w:spacing w:after="0" w:line="240" w:lineRule="auto"/>
        <w:jc w:val="center"/>
        <w:rPr>
          <w:rFonts w:ascii="Souvenir" w:hAnsi="Souvenir"/>
          <w:color w:val="000000" w:themeColor="text1"/>
          <w:sz w:val="22"/>
          <w:szCs w:val="22"/>
        </w:rPr>
      </w:pPr>
      <w:r w:rsidRPr="00AA0DB2">
        <w:rPr>
          <w:rFonts w:ascii="Souvenir" w:hAnsi="Souvenir"/>
          <w:noProof/>
          <w:color w:val="000000" w:themeColor="text1"/>
          <w:sz w:val="22"/>
          <w:szCs w:val="22"/>
        </w:rPr>
        <w:drawing>
          <wp:inline distT="0" distB="0" distL="0" distR="0" wp14:anchorId="5B496946" wp14:editId="6BA52A44">
            <wp:extent cx="4063299" cy="2322216"/>
            <wp:effectExtent l="19050" t="19050" r="13970" b="20955"/>
            <wp:docPr id="7" name="Picture 7" descr="F:\owena reservo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wena reservoir.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844" t="2616" r="1299" b="5835"/>
                    <a:stretch/>
                  </pic:blipFill>
                  <pic:spPr bwMode="auto">
                    <a:xfrm>
                      <a:off x="0" y="0"/>
                      <a:ext cx="4168505" cy="2382342"/>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E7A8148" w14:textId="77777777" w:rsidR="002522AA" w:rsidRPr="00AA0DB2" w:rsidRDefault="002522AA" w:rsidP="00AA0DB2">
      <w:pPr>
        <w:spacing w:after="0" w:line="240" w:lineRule="auto"/>
        <w:rPr>
          <w:rFonts w:ascii="Souvenir" w:hAnsi="Souvenir"/>
          <w:color w:val="000000" w:themeColor="text1"/>
          <w:sz w:val="22"/>
          <w:szCs w:val="22"/>
        </w:rPr>
      </w:pPr>
      <w:r w:rsidRPr="00AA0DB2">
        <w:rPr>
          <w:rFonts w:ascii="Souvenir" w:hAnsi="Souvenir"/>
          <w:color w:val="000000" w:themeColor="text1"/>
          <w:sz w:val="22"/>
          <w:szCs w:val="22"/>
        </w:rPr>
        <w:t>Figure 1: Map of the study areas showing the location of the reservoirs (Inset: map of Nigeria showing the reservoir catchment areas).</w:t>
      </w:r>
    </w:p>
    <w:p w14:paraId="0E880070" w14:textId="77777777" w:rsidR="002522AA" w:rsidRPr="00895EE9" w:rsidRDefault="002522AA" w:rsidP="00AA0DB2">
      <w:pPr>
        <w:pStyle w:val="NoSpacing"/>
        <w:rPr>
          <w:rFonts w:ascii="Souvenir" w:hAnsi="Souvenir"/>
          <w:color w:val="000000" w:themeColor="text1"/>
          <w:sz w:val="8"/>
        </w:rPr>
      </w:pPr>
    </w:p>
    <w:p w14:paraId="2F4340CB" w14:textId="77777777" w:rsidR="00D2366C" w:rsidRDefault="00D2366C" w:rsidP="00AA0DB2">
      <w:pPr>
        <w:pStyle w:val="Heading2"/>
        <w:numPr>
          <w:ilvl w:val="0"/>
          <w:numId w:val="0"/>
        </w:numPr>
        <w:spacing w:before="0" w:line="240" w:lineRule="auto"/>
        <w:ind w:left="720" w:hanging="720"/>
        <w:rPr>
          <w:rFonts w:ascii="Souvenir" w:hAnsi="Souvenir"/>
          <w:sz w:val="22"/>
          <w:szCs w:val="22"/>
        </w:rPr>
        <w:sectPr w:rsidR="00D2366C" w:rsidSect="00D2366C">
          <w:type w:val="continuous"/>
          <w:pgSz w:w="12240" w:h="15840"/>
          <w:pgMar w:top="1440" w:right="1440" w:bottom="1440" w:left="1440" w:header="720" w:footer="720" w:gutter="0"/>
          <w:cols w:space="720"/>
          <w:docGrid w:linePitch="360"/>
        </w:sectPr>
      </w:pPr>
    </w:p>
    <w:p w14:paraId="1AFB866D" w14:textId="2835B3E6" w:rsidR="000758CB" w:rsidRPr="00AA0DB2" w:rsidRDefault="000758CB" w:rsidP="00AA0DB2">
      <w:pPr>
        <w:pStyle w:val="Heading2"/>
        <w:numPr>
          <w:ilvl w:val="0"/>
          <w:numId w:val="0"/>
        </w:numPr>
        <w:spacing w:before="0" w:line="240" w:lineRule="auto"/>
        <w:ind w:left="720" w:hanging="720"/>
        <w:rPr>
          <w:rFonts w:ascii="Souvenir" w:hAnsi="Souvenir"/>
          <w:sz w:val="22"/>
          <w:szCs w:val="22"/>
        </w:rPr>
      </w:pPr>
      <w:r w:rsidRPr="00AA0DB2">
        <w:rPr>
          <w:rFonts w:ascii="Souvenir" w:hAnsi="Souvenir"/>
          <w:sz w:val="22"/>
          <w:szCs w:val="22"/>
        </w:rPr>
        <w:lastRenderedPageBreak/>
        <w:t>Methodology.</w:t>
      </w:r>
    </w:p>
    <w:p w14:paraId="070E4E20" w14:textId="77777777" w:rsidR="00895EE9" w:rsidRPr="00895EE9" w:rsidRDefault="00895EE9" w:rsidP="00AA0DB2">
      <w:pPr>
        <w:spacing w:after="0" w:line="240" w:lineRule="auto"/>
        <w:rPr>
          <w:rFonts w:ascii="Souvenir" w:hAnsi="Souvenir"/>
          <w:b/>
          <w:color w:val="000000" w:themeColor="text1"/>
          <w:sz w:val="10"/>
          <w:szCs w:val="22"/>
        </w:rPr>
      </w:pPr>
    </w:p>
    <w:p w14:paraId="525544F7" w14:textId="46771DC6" w:rsidR="000758CB" w:rsidRPr="00895EE9" w:rsidRDefault="000758CB" w:rsidP="00AA0DB2">
      <w:pPr>
        <w:spacing w:after="0" w:line="240" w:lineRule="auto"/>
        <w:rPr>
          <w:rFonts w:ascii="Souvenir" w:hAnsi="Souvenir"/>
          <w:b/>
          <w:i/>
          <w:color w:val="000000" w:themeColor="text1"/>
          <w:sz w:val="22"/>
          <w:szCs w:val="22"/>
        </w:rPr>
      </w:pPr>
      <w:r w:rsidRPr="00895EE9">
        <w:rPr>
          <w:rFonts w:ascii="Souvenir" w:hAnsi="Souvenir"/>
          <w:b/>
          <w:i/>
          <w:color w:val="000000" w:themeColor="text1"/>
          <w:sz w:val="22"/>
          <w:szCs w:val="22"/>
        </w:rPr>
        <w:t xml:space="preserve">Fish </w:t>
      </w:r>
      <w:r w:rsidR="00895EE9" w:rsidRPr="00895EE9">
        <w:rPr>
          <w:rFonts w:ascii="Souvenir" w:hAnsi="Souvenir"/>
          <w:b/>
          <w:i/>
          <w:sz w:val="22"/>
          <w:szCs w:val="22"/>
        </w:rPr>
        <w:t>Sample Collection</w:t>
      </w:r>
      <w:r w:rsidR="00895EE9" w:rsidRPr="00895EE9">
        <w:rPr>
          <w:rFonts w:ascii="Souvenir" w:hAnsi="Souvenir"/>
          <w:b/>
          <w:i/>
          <w:color w:val="000000" w:themeColor="text1"/>
          <w:sz w:val="22"/>
          <w:szCs w:val="22"/>
        </w:rPr>
        <w:t xml:space="preserve">, </w:t>
      </w:r>
      <w:r w:rsidRPr="00895EE9">
        <w:rPr>
          <w:rFonts w:ascii="Souvenir" w:hAnsi="Souvenir"/>
          <w:b/>
          <w:i/>
          <w:color w:val="000000" w:themeColor="text1"/>
          <w:sz w:val="22"/>
          <w:szCs w:val="22"/>
        </w:rPr>
        <w:t xml:space="preserve">Identification, </w:t>
      </w:r>
      <w:r w:rsidR="00895EE9">
        <w:rPr>
          <w:rFonts w:ascii="Souvenir" w:hAnsi="Souvenir"/>
          <w:b/>
          <w:i/>
          <w:color w:val="000000" w:themeColor="text1"/>
          <w:sz w:val="22"/>
          <w:szCs w:val="22"/>
        </w:rPr>
        <w:t>Cl</w:t>
      </w:r>
      <w:r w:rsidRPr="00895EE9">
        <w:rPr>
          <w:rFonts w:ascii="Souvenir" w:hAnsi="Souvenir"/>
          <w:b/>
          <w:i/>
          <w:color w:val="000000" w:themeColor="text1"/>
          <w:sz w:val="22"/>
          <w:szCs w:val="22"/>
        </w:rPr>
        <w:t>assification and Measurements</w:t>
      </w:r>
    </w:p>
    <w:p w14:paraId="64CD4555" w14:textId="30C8E415" w:rsidR="000758CB" w:rsidRPr="00AA0DB2" w:rsidRDefault="00895EE9" w:rsidP="00895EE9">
      <w:pPr>
        <w:pStyle w:val="Heading2"/>
        <w:numPr>
          <w:ilvl w:val="0"/>
          <w:numId w:val="0"/>
        </w:numPr>
        <w:spacing w:before="0" w:line="240" w:lineRule="auto"/>
        <w:rPr>
          <w:rFonts w:ascii="Souvenir" w:hAnsi="Souvenir"/>
          <w:sz w:val="22"/>
          <w:szCs w:val="22"/>
        </w:rPr>
      </w:pPr>
      <w:r w:rsidRPr="00895EE9">
        <w:rPr>
          <w:rFonts w:ascii="Souvenir" w:hAnsi="Souvenir"/>
          <w:b w:val="0"/>
          <w:sz w:val="22"/>
          <w:szCs w:val="22"/>
        </w:rPr>
        <w:t xml:space="preserve">The fish samples </w:t>
      </w:r>
      <w:r>
        <w:rPr>
          <w:rFonts w:ascii="Souvenir" w:hAnsi="Souvenir"/>
          <w:b w:val="0"/>
          <w:sz w:val="22"/>
          <w:szCs w:val="22"/>
        </w:rPr>
        <w:t xml:space="preserve">for the study </w:t>
      </w:r>
      <w:r w:rsidRPr="00895EE9">
        <w:rPr>
          <w:rFonts w:ascii="Souvenir" w:hAnsi="Souvenir"/>
          <w:b w:val="0"/>
          <w:sz w:val="22"/>
          <w:szCs w:val="22"/>
        </w:rPr>
        <w:t>were bought from the local fishermen in two Reservoirs between the months of May 2010 to the month of April 2012</w:t>
      </w:r>
      <w:r>
        <w:rPr>
          <w:rFonts w:ascii="Souvenir" w:hAnsi="Souvenir"/>
          <w:b w:val="0"/>
          <w:sz w:val="22"/>
          <w:szCs w:val="22"/>
        </w:rPr>
        <w:t xml:space="preserve"> and </w:t>
      </w:r>
      <w:r w:rsidR="000758CB" w:rsidRPr="00895EE9">
        <w:rPr>
          <w:rFonts w:ascii="Souvenir" w:hAnsi="Souvenir"/>
          <w:b w:val="0"/>
          <w:sz w:val="22"/>
          <w:szCs w:val="22"/>
        </w:rPr>
        <w:t xml:space="preserve">were identified as described </w:t>
      </w:r>
      <w:r>
        <w:rPr>
          <w:rFonts w:ascii="Souvenir" w:hAnsi="Souvenir"/>
          <w:b w:val="0"/>
          <w:sz w:val="22"/>
          <w:szCs w:val="22"/>
        </w:rPr>
        <w:t xml:space="preserve">by </w:t>
      </w:r>
      <w:bookmarkStart w:id="12" w:name="_Hlk3867237"/>
      <w:r w:rsidR="000758CB" w:rsidRPr="00895EE9">
        <w:rPr>
          <w:rFonts w:ascii="Souvenir" w:hAnsi="Souvenir"/>
          <w:b w:val="0"/>
          <w:sz w:val="22"/>
          <w:szCs w:val="22"/>
        </w:rPr>
        <w:t>Ola</w:t>
      </w:r>
      <w:r>
        <w:rPr>
          <w:rFonts w:ascii="Souvenir" w:hAnsi="Souvenir"/>
          <w:b w:val="0"/>
          <w:sz w:val="22"/>
          <w:szCs w:val="22"/>
        </w:rPr>
        <w:t>ose</w:t>
      </w:r>
      <w:r w:rsidR="000758CB" w:rsidRPr="00895EE9">
        <w:rPr>
          <w:rFonts w:ascii="Souvenir" w:hAnsi="Souvenir"/>
          <w:b w:val="0"/>
          <w:sz w:val="22"/>
          <w:szCs w:val="22"/>
        </w:rPr>
        <w:t xml:space="preserve">bikan and </w:t>
      </w:r>
      <w:proofErr w:type="spellStart"/>
      <w:r w:rsidR="000758CB" w:rsidRPr="00895EE9">
        <w:rPr>
          <w:rFonts w:ascii="Souvenir" w:hAnsi="Souvenir"/>
          <w:b w:val="0"/>
          <w:sz w:val="22"/>
          <w:szCs w:val="22"/>
        </w:rPr>
        <w:t>Raji</w:t>
      </w:r>
      <w:proofErr w:type="spellEnd"/>
      <w:r w:rsidR="000758CB" w:rsidRPr="00895EE9">
        <w:rPr>
          <w:rFonts w:ascii="Souvenir" w:hAnsi="Souvenir"/>
          <w:b w:val="0"/>
          <w:sz w:val="22"/>
          <w:szCs w:val="22"/>
        </w:rPr>
        <w:t xml:space="preserve">, </w:t>
      </w:r>
      <w:r>
        <w:rPr>
          <w:rFonts w:ascii="Souvenir" w:hAnsi="Souvenir"/>
          <w:b w:val="0"/>
          <w:sz w:val="22"/>
          <w:szCs w:val="22"/>
        </w:rPr>
        <w:t>(</w:t>
      </w:r>
      <w:r w:rsidR="000758CB" w:rsidRPr="00895EE9">
        <w:rPr>
          <w:rFonts w:ascii="Souvenir" w:hAnsi="Souvenir"/>
          <w:b w:val="0"/>
          <w:sz w:val="22"/>
          <w:szCs w:val="22"/>
        </w:rPr>
        <w:t xml:space="preserve">2004) </w:t>
      </w:r>
      <w:bookmarkEnd w:id="12"/>
      <w:r w:rsidR="000758CB" w:rsidRPr="00895EE9">
        <w:rPr>
          <w:rFonts w:ascii="Souvenir" w:hAnsi="Souvenir"/>
          <w:b w:val="0"/>
          <w:sz w:val="22"/>
          <w:szCs w:val="22"/>
        </w:rPr>
        <w:t xml:space="preserve">to species level in the field. The live fish samples (twenty for each fish species) were transported in a plastic bucket containing clean water from river to the research laboratory of the Department of Fisheries and Aquaculture Technology, The Federal University of Technology, Akure, where the fish samples were examined for ectoparasites. Scraped mucus from the body surface of the fish were examined under low power binocular microscopes. Prior to dissection, the standard length (from the tip of the snout to the end of the base of caudal peduncle) and the total length (from the tip of the snout to the extreme end of the caudal fin) were measured using a half meter rule mounted on a dissecting board </w:t>
      </w:r>
      <w:bookmarkStart w:id="13" w:name="_Hlk3867250"/>
      <w:r w:rsidR="000758CB" w:rsidRPr="00895EE9">
        <w:rPr>
          <w:rFonts w:ascii="Souvenir" w:hAnsi="Souvenir"/>
          <w:b w:val="0"/>
          <w:sz w:val="22"/>
          <w:szCs w:val="22"/>
        </w:rPr>
        <w:t>(Lowe McConnell, 1972)</w:t>
      </w:r>
      <w:r w:rsidR="000758CB" w:rsidRPr="00895EE9">
        <w:rPr>
          <w:rFonts w:ascii="Souvenir" w:hAnsi="Souvenir"/>
          <w:b w:val="0"/>
          <w:color w:val="FF0000"/>
          <w:sz w:val="22"/>
          <w:szCs w:val="22"/>
        </w:rPr>
        <w:t>.</w:t>
      </w:r>
      <w:r w:rsidR="000758CB" w:rsidRPr="00895EE9">
        <w:rPr>
          <w:rFonts w:ascii="Souvenir" w:hAnsi="Souvenir"/>
          <w:b w:val="0"/>
          <w:sz w:val="22"/>
          <w:szCs w:val="22"/>
        </w:rPr>
        <w:t xml:space="preserve"> </w:t>
      </w:r>
      <w:bookmarkEnd w:id="13"/>
      <w:r w:rsidR="000758CB" w:rsidRPr="00895EE9">
        <w:rPr>
          <w:rFonts w:ascii="Souvenir" w:hAnsi="Souvenir"/>
          <w:b w:val="0"/>
          <w:sz w:val="22"/>
          <w:szCs w:val="22"/>
        </w:rPr>
        <w:t xml:space="preserve">The weight of each fish samples was also measured to the nearest 0.1 g on a top loading </w:t>
      </w:r>
      <w:proofErr w:type="spellStart"/>
      <w:r w:rsidR="000758CB" w:rsidRPr="00895EE9">
        <w:rPr>
          <w:rFonts w:ascii="Souvenir" w:hAnsi="Souvenir"/>
          <w:b w:val="0"/>
          <w:sz w:val="22"/>
          <w:szCs w:val="22"/>
        </w:rPr>
        <w:t>Mettler</w:t>
      </w:r>
      <w:proofErr w:type="spellEnd"/>
      <w:r w:rsidR="000758CB" w:rsidRPr="00895EE9">
        <w:rPr>
          <w:rFonts w:ascii="Souvenir" w:hAnsi="Souvenir"/>
          <w:b w:val="0"/>
          <w:sz w:val="22"/>
          <w:szCs w:val="22"/>
        </w:rPr>
        <w:t xml:space="preserve"> balance Model </w:t>
      </w:r>
      <w:proofErr w:type="spellStart"/>
      <w:r w:rsidR="000758CB" w:rsidRPr="00895EE9">
        <w:rPr>
          <w:rFonts w:ascii="Souvenir" w:hAnsi="Souvenir"/>
          <w:b w:val="0"/>
          <w:sz w:val="22"/>
          <w:szCs w:val="22"/>
        </w:rPr>
        <w:t>Mettled</w:t>
      </w:r>
      <w:proofErr w:type="spellEnd"/>
      <w:r w:rsidR="000758CB" w:rsidRPr="00895EE9">
        <w:rPr>
          <w:rFonts w:ascii="Souvenir" w:hAnsi="Souvenir"/>
          <w:b w:val="0"/>
          <w:sz w:val="22"/>
          <w:szCs w:val="22"/>
        </w:rPr>
        <w:t xml:space="preserve"> Toledo </w:t>
      </w:r>
      <w:proofErr w:type="spellStart"/>
      <w:r w:rsidR="000758CB" w:rsidRPr="00895EE9">
        <w:rPr>
          <w:rFonts w:ascii="Souvenir" w:hAnsi="Souvenir"/>
          <w:b w:val="0"/>
          <w:sz w:val="22"/>
          <w:szCs w:val="22"/>
        </w:rPr>
        <w:t>PB8001</w:t>
      </w:r>
      <w:proofErr w:type="spellEnd"/>
      <w:r w:rsidR="000758CB" w:rsidRPr="00895EE9">
        <w:rPr>
          <w:rFonts w:ascii="Souvenir" w:hAnsi="Souvenir"/>
          <w:b w:val="0"/>
          <w:sz w:val="22"/>
          <w:szCs w:val="22"/>
        </w:rPr>
        <w:t>. The fish were sexed and the males were distinguished from the females by the examination of the urogenital area and external morphology gonads.</w:t>
      </w:r>
    </w:p>
    <w:p w14:paraId="0645A7D5" w14:textId="77777777" w:rsidR="00D52130" w:rsidRDefault="00D52130" w:rsidP="00CC5689">
      <w:pPr>
        <w:pStyle w:val="Heading2"/>
        <w:numPr>
          <w:ilvl w:val="0"/>
          <w:numId w:val="0"/>
        </w:numPr>
        <w:spacing w:before="0" w:line="240" w:lineRule="auto"/>
        <w:rPr>
          <w:rFonts w:ascii="Souvenir" w:hAnsi="Souvenir"/>
          <w:sz w:val="22"/>
        </w:rPr>
      </w:pPr>
    </w:p>
    <w:p w14:paraId="2483C6B7" w14:textId="38FE8688" w:rsidR="00CC5689" w:rsidRPr="00DD5789" w:rsidRDefault="00CC5689" w:rsidP="00CC5689">
      <w:pPr>
        <w:pStyle w:val="Heading2"/>
        <w:numPr>
          <w:ilvl w:val="0"/>
          <w:numId w:val="0"/>
        </w:numPr>
        <w:spacing w:before="0" w:line="240" w:lineRule="auto"/>
        <w:rPr>
          <w:rFonts w:ascii="Souvenir" w:hAnsi="Souvenir"/>
          <w:sz w:val="22"/>
        </w:rPr>
      </w:pPr>
      <w:r w:rsidRPr="00DD5789">
        <w:rPr>
          <w:rFonts w:ascii="Souvenir" w:hAnsi="Souvenir"/>
          <w:sz w:val="22"/>
        </w:rPr>
        <w:t>Parasite collection</w:t>
      </w:r>
    </w:p>
    <w:p w14:paraId="6EEB02AD" w14:textId="607CED7A" w:rsidR="00CC5689" w:rsidRPr="00DD5789" w:rsidRDefault="00CC5689" w:rsidP="00CC5689">
      <w:pPr>
        <w:spacing w:after="0" w:line="240" w:lineRule="auto"/>
        <w:rPr>
          <w:rFonts w:ascii="Souvenir" w:hAnsi="Souvenir"/>
          <w:color w:val="000000" w:themeColor="text1"/>
          <w:sz w:val="22"/>
        </w:rPr>
      </w:pPr>
      <w:r w:rsidRPr="00DD5789">
        <w:rPr>
          <w:rFonts w:ascii="Souvenir" w:hAnsi="Souvenir"/>
          <w:color w:val="000000" w:themeColor="text1"/>
          <w:sz w:val="22"/>
        </w:rPr>
        <w:t>The fish were sacrificed using mechanical stunning method. Each fish was treated with physiological saline to reduce desiccation and then systematically observed for parasite. Firstly, the skin, gills and fins were examined for ecto</w:t>
      </w:r>
      <w:r>
        <w:rPr>
          <w:rFonts w:ascii="Souvenir" w:hAnsi="Souvenir"/>
          <w:color w:val="000000" w:themeColor="text1"/>
          <w:sz w:val="22"/>
        </w:rPr>
        <w:t>-</w:t>
      </w:r>
      <w:r w:rsidRPr="00DD5789">
        <w:rPr>
          <w:rFonts w:ascii="Souvenir" w:hAnsi="Souvenir"/>
          <w:color w:val="000000" w:themeColor="text1"/>
          <w:sz w:val="22"/>
        </w:rPr>
        <w:t>parasites using a combination of the eyes and the hand lens. Then the skin was scraped with a scalpel and the scrapings of mucus from the skin and fin smeared on a microscope slide and examined for attached parasite.  Gills were removed and placed on petri dish containing normal saline solution and</w:t>
      </w:r>
      <w:r w:rsidR="00C01238">
        <w:rPr>
          <w:rFonts w:ascii="Souvenir" w:hAnsi="Souvenir"/>
          <w:color w:val="000000" w:themeColor="text1"/>
          <w:sz w:val="22"/>
        </w:rPr>
        <w:t xml:space="preserve"> </w:t>
      </w:r>
      <w:r w:rsidRPr="00DD5789">
        <w:rPr>
          <w:rFonts w:ascii="Souvenir" w:hAnsi="Souvenir"/>
          <w:color w:val="000000" w:themeColor="text1"/>
          <w:sz w:val="22"/>
        </w:rPr>
        <w:t xml:space="preserve">examined individually under a dissecting microscope. The gastrointestinal tract of individual fish was cut open from the rectum to the esophagus and examined for endo parasites. The entire digestive system was removed and placed in a petri-dish with physiological saline solution and the gut was divided into sections. Examination of fish specimen for parasites skin, gills, </w:t>
      </w:r>
      <w:r w:rsidRPr="00DD5789">
        <w:rPr>
          <w:rFonts w:ascii="Souvenir" w:hAnsi="Souvenir"/>
          <w:color w:val="000000" w:themeColor="text1"/>
          <w:sz w:val="22"/>
        </w:rPr>
        <w:t>gonads, livers and heart were examined with the aid of a-dissect Binocular microscope at 10 and 40 magnification. The abdominal cavity of each fish was cut open by a small incision in the mid- ventral line, extending interiorly and passing laterally to the pelvic fins. The viscera made up of the gut, liver caeca, heart, swim bladder, urinary bladder and gonad and kidney were examined separately in a petri dishes containing normal saline solution. The various tissues tea</w:t>
      </w:r>
      <w:r w:rsidR="00C01238">
        <w:rPr>
          <w:rFonts w:ascii="Souvenir" w:hAnsi="Souvenir"/>
          <w:color w:val="000000" w:themeColor="text1"/>
          <w:sz w:val="22"/>
        </w:rPr>
        <w:t>r</w:t>
      </w:r>
      <w:r w:rsidRPr="00DD5789">
        <w:rPr>
          <w:rFonts w:ascii="Souvenir" w:hAnsi="Souvenir"/>
          <w:color w:val="000000" w:themeColor="text1"/>
          <w:sz w:val="22"/>
        </w:rPr>
        <w:t>ed apart with dissecting needles, a normal saline solution and examined separately in petri dishes under the dissecting microscope. Parasites recovered were washed free of debris in saline fixed and preserved in 3% formal- saline. The number of parasites per fish and location were reco</w:t>
      </w:r>
      <w:r w:rsidR="00C01238">
        <w:rPr>
          <w:rFonts w:ascii="Souvenir" w:hAnsi="Souvenir"/>
          <w:color w:val="000000" w:themeColor="text1"/>
          <w:sz w:val="22"/>
        </w:rPr>
        <w:t>rd</w:t>
      </w:r>
      <w:r w:rsidRPr="00DD5789">
        <w:rPr>
          <w:rFonts w:ascii="Souvenir" w:hAnsi="Souvenir"/>
          <w:color w:val="000000" w:themeColor="text1"/>
          <w:sz w:val="22"/>
        </w:rPr>
        <w:t>ed (</w:t>
      </w:r>
      <w:bookmarkStart w:id="14" w:name="_Hlk3867271"/>
      <w:r w:rsidRPr="00DD5789">
        <w:rPr>
          <w:rFonts w:ascii="Souvenir" w:hAnsi="Souvenir"/>
          <w:color w:val="000000" w:themeColor="text1"/>
          <w:sz w:val="22"/>
        </w:rPr>
        <w:t xml:space="preserve">Ash and </w:t>
      </w:r>
      <w:proofErr w:type="spellStart"/>
      <w:r w:rsidRPr="00DD5789">
        <w:rPr>
          <w:rFonts w:ascii="Souvenir" w:hAnsi="Souvenir"/>
          <w:color w:val="000000" w:themeColor="text1"/>
          <w:sz w:val="22"/>
        </w:rPr>
        <w:t>Orihel</w:t>
      </w:r>
      <w:proofErr w:type="spellEnd"/>
      <w:r w:rsidRPr="00DD5789">
        <w:rPr>
          <w:rFonts w:ascii="Souvenir" w:hAnsi="Souvenir"/>
          <w:color w:val="000000" w:themeColor="text1"/>
          <w:sz w:val="22"/>
        </w:rPr>
        <w:t>, 1991</w:t>
      </w:r>
      <w:bookmarkEnd w:id="14"/>
      <w:r w:rsidRPr="00DD5789">
        <w:rPr>
          <w:rFonts w:ascii="Souvenir" w:hAnsi="Souvenir"/>
          <w:color w:val="000000" w:themeColor="text1"/>
          <w:sz w:val="22"/>
        </w:rPr>
        <w:t>).</w:t>
      </w:r>
    </w:p>
    <w:p w14:paraId="19FD5788" w14:textId="77777777" w:rsidR="00C01238" w:rsidRDefault="00C01238" w:rsidP="00CC5689">
      <w:pPr>
        <w:spacing w:after="0" w:line="240" w:lineRule="auto"/>
        <w:rPr>
          <w:rFonts w:ascii="Souvenir" w:hAnsi="Souvenir"/>
          <w:b/>
          <w:i/>
          <w:color w:val="000000" w:themeColor="text1"/>
          <w:sz w:val="22"/>
        </w:rPr>
      </w:pPr>
    </w:p>
    <w:p w14:paraId="48D2A33A" w14:textId="06F256EC" w:rsidR="00CC5689" w:rsidRPr="00DD5789" w:rsidRDefault="00CC5689" w:rsidP="00CC5689">
      <w:pPr>
        <w:spacing w:after="0" w:line="240" w:lineRule="auto"/>
        <w:rPr>
          <w:rFonts w:ascii="Souvenir" w:hAnsi="Souvenir"/>
          <w:b/>
          <w:i/>
          <w:color w:val="000000" w:themeColor="text1"/>
          <w:sz w:val="22"/>
        </w:rPr>
      </w:pPr>
      <w:r w:rsidRPr="00DD5789">
        <w:rPr>
          <w:rFonts w:ascii="Souvenir" w:hAnsi="Souvenir"/>
          <w:b/>
          <w:i/>
          <w:color w:val="000000" w:themeColor="text1"/>
          <w:sz w:val="22"/>
        </w:rPr>
        <w:t>Identification of parasites</w:t>
      </w:r>
    </w:p>
    <w:p w14:paraId="53CCD5FD" w14:textId="5485B971" w:rsidR="00CC5689" w:rsidRPr="00DD5789" w:rsidRDefault="00CC5689" w:rsidP="00CC5689">
      <w:pPr>
        <w:spacing w:after="0" w:line="240" w:lineRule="auto"/>
        <w:rPr>
          <w:rFonts w:ascii="Souvenir" w:hAnsi="Souvenir"/>
          <w:color w:val="000000" w:themeColor="text1"/>
          <w:sz w:val="22"/>
        </w:rPr>
      </w:pPr>
      <w:r w:rsidRPr="00DD5789">
        <w:rPr>
          <w:rFonts w:ascii="Souvenir" w:hAnsi="Souvenir"/>
          <w:color w:val="000000" w:themeColor="text1"/>
          <w:sz w:val="22"/>
        </w:rPr>
        <w:t xml:space="preserve">Parasites recovered were prepared as whole </w:t>
      </w:r>
      <w:r w:rsidR="00C01238" w:rsidRPr="00DD5789">
        <w:rPr>
          <w:rFonts w:ascii="Souvenir" w:hAnsi="Souvenir"/>
          <w:color w:val="000000" w:themeColor="text1"/>
          <w:sz w:val="22"/>
        </w:rPr>
        <w:t>mounts</w:t>
      </w:r>
      <w:r w:rsidRPr="00DD5789">
        <w:rPr>
          <w:rFonts w:ascii="Souvenir" w:hAnsi="Souvenir"/>
          <w:color w:val="000000" w:themeColor="text1"/>
          <w:sz w:val="22"/>
        </w:rPr>
        <w:t xml:space="preserve"> using standard histological technique for carmines stains. They were placed in diluted acetocarmine overnight and stained. They were then washed up in tapped water. The over stained were distained in 1% acid alcohol. Thereafter, the parasites were dehydrated increasing concentration of alcohol (50%, 70%,90% and absolute). They were then cleared in a mixture of </w:t>
      </w:r>
      <w:r w:rsidR="00C01238" w:rsidRPr="00DD5789">
        <w:rPr>
          <w:rFonts w:ascii="Souvenir" w:hAnsi="Souvenir"/>
          <w:color w:val="000000" w:themeColor="text1"/>
          <w:sz w:val="22"/>
        </w:rPr>
        <w:t>alcohol</w:t>
      </w:r>
      <w:r w:rsidRPr="00DD5789">
        <w:rPr>
          <w:rFonts w:ascii="Souvenir" w:hAnsi="Souvenir"/>
          <w:color w:val="000000" w:themeColor="text1"/>
          <w:sz w:val="22"/>
        </w:rPr>
        <w:t xml:space="preserve"> and xylene (1:1) followed by xylene alone and finally mounted Canada balsam. Prior to examination nematodes were washed </w:t>
      </w:r>
      <w:r w:rsidR="004570D7" w:rsidRPr="00DD5789">
        <w:rPr>
          <w:rFonts w:ascii="Souvenir" w:hAnsi="Souvenir"/>
          <w:color w:val="000000" w:themeColor="text1"/>
          <w:sz w:val="22"/>
        </w:rPr>
        <w:t>from preservative</w:t>
      </w:r>
      <w:r w:rsidRPr="00DD5789">
        <w:rPr>
          <w:rFonts w:ascii="Souvenir" w:hAnsi="Souvenir"/>
          <w:color w:val="000000" w:themeColor="text1"/>
          <w:sz w:val="22"/>
        </w:rPr>
        <w:t xml:space="preserve"> with water and mounted in </w:t>
      </w:r>
      <w:proofErr w:type="spellStart"/>
      <w:r w:rsidRPr="00DD5789">
        <w:rPr>
          <w:rFonts w:ascii="Souvenir" w:hAnsi="Souvenir"/>
          <w:color w:val="000000" w:themeColor="text1"/>
          <w:sz w:val="22"/>
        </w:rPr>
        <w:t>alactophenol</w:t>
      </w:r>
      <w:proofErr w:type="spellEnd"/>
      <w:r w:rsidRPr="00DD5789">
        <w:rPr>
          <w:rFonts w:ascii="Souvenir" w:hAnsi="Souvenir"/>
          <w:color w:val="000000" w:themeColor="text1"/>
          <w:sz w:val="22"/>
        </w:rPr>
        <w:t xml:space="preserve"> using appropriate keys as provided by </w:t>
      </w:r>
      <w:bookmarkStart w:id="15" w:name="_Hlk3867289"/>
      <w:r w:rsidRPr="00DD5789">
        <w:rPr>
          <w:rFonts w:ascii="Souvenir" w:hAnsi="Souvenir"/>
          <w:color w:val="000000" w:themeColor="text1"/>
          <w:sz w:val="22"/>
        </w:rPr>
        <w:t>(</w:t>
      </w:r>
      <w:proofErr w:type="spellStart"/>
      <w:r w:rsidRPr="00DD5789">
        <w:rPr>
          <w:rFonts w:ascii="Souvenir" w:hAnsi="Souvenir"/>
          <w:color w:val="000000" w:themeColor="text1"/>
          <w:sz w:val="22"/>
        </w:rPr>
        <w:t>Yamaguti</w:t>
      </w:r>
      <w:proofErr w:type="spellEnd"/>
      <w:r w:rsidRPr="00DD5789">
        <w:rPr>
          <w:rFonts w:ascii="Souvenir" w:hAnsi="Souvenir"/>
          <w:color w:val="000000" w:themeColor="text1"/>
          <w:sz w:val="22"/>
        </w:rPr>
        <w:t xml:space="preserve"> 1961 and Khalil </w:t>
      </w:r>
      <w:r w:rsidRPr="00DD5789">
        <w:rPr>
          <w:rFonts w:ascii="Souvenir" w:hAnsi="Souvenir"/>
          <w:i/>
          <w:color w:val="000000" w:themeColor="text1"/>
          <w:sz w:val="22"/>
        </w:rPr>
        <w:t xml:space="preserve">et </w:t>
      </w:r>
      <w:proofErr w:type="spellStart"/>
      <w:r w:rsidRPr="00DD5789">
        <w:rPr>
          <w:rFonts w:ascii="Souvenir" w:hAnsi="Souvenir"/>
          <w:i/>
          <w:color w:val="000000" w:themeColor="text1"/>
          <w:sz w:val="22"/>
        </w:rPr>
        <w:t>al</w:t>
      </w:r>
      <w:r w:rsidRPr="00DD5789">
        <w:rPr>
          <w:rFonts w:ascii="Souvenir" w:hAnsi="Souvenir"/>
          <w:color w:val="000000" w:themeColor="text1"/>
          <w:sz w:val="22"/>
        </w:rPr>
        <w:t>,1994</w:t>
      </w:r>
      <w:bookmarkEnd w:id="15"/>
      <w:proofErr w:type="spellEnd"/>
      <w:r w:rsidRPr="00DD5789">
        <w:rPr>
          <w:rFonts w:ascii="Souvenir" w:hAnsi="Souvenir"/>
          <w:color w:val="000000" w:themeColor="text1"/>
          <w:sz w:val="22"/>
        </w:rPr>
        <w:t xml:space="preserve">) the parasite </w:t>
      </w:r>
      <w:r w:rsidR="004570D7" w:rsidRPr="00DD5789">
        <w:rPr>
          <w:rFonts w:ascii="Souvenir" w:hAnsi="Souvenir"/>
          <w:color w:val="000000" w:themeColor="text1"/>
          <w:sz w:val="22"/>
        </w:rPr>
        <w:t>was</w:t>
      </w:r>
      <w:r w:rsidRPr="00DD5789">
        <w:rPr>
          <w:rFonts w:ascii="Souvenir" w:hAnsi="Souvenir"/>
          <w:color w:val="000000" w:themeColor="text1"/>
          <w:sz w:val="22"/>
        </w:rPr>
        <w:t xml:space="preserve"> sorted out into their various groups and identified to at least the generic level. Photomicrograph and drawing of the parasites were made. </w:t>
      </w:r>
    </w:p>
    <w:p w14:paraId="2362CFA4" w14:textId="77777777" w:rsidR="00C01238" w:rsidRDefault="00C01238" w:rsidP="00C01238">
      <w:pPr>
        <w:spacing w:after="0" w:line="240" w:lineRule="auto"/>
        <w:rPr>
          <w:rFonts w:ascii="Souvenir" w:hAnsi="Souvenir"/>
          <w:b/>
          <w:sz w:val="22"/>
        </w:rPr>
      </w:pPr>
    </w:p>
    <w:p w14:paraId="6124FAAB" w14:textId="7214CF54" w:rsidR="00C01238" w:rsidRDefault="00C01238" w:rsidP="00C01238">
      <w:pPr>
        <w:spacing w:after="0" w:line="240" w:lineRule="auto"/>
        <w:rPr>
          <w:rFonts w:ascii="Souvenir" w:hAnsi="Souvenir"/>
          <w:b/>
          <w:sz w:val="22"/>
        </w:rPr>
      </w:pPr>
      <w:r w:rsidRPr="00C01238">
        <w:rPr>
          <w:rFonts w:ascii="Souvenir" w:hAnsi="Souvenir"/>
          <w:b/>
          <w:sz w:val="22"/>
        </w:rPr>
        <w:t>Statistical Analyses</w:t>
      </w:r>
    </w:p>
    <w:p w14:paraId="4ABE36DF" w14:textId="1A16A717" w:rsidR="00C01238" w:rsidRDefault="00C01238" w:rsidP="00C01238">
      <w:pPr>
        <w:spacing w:after="0" w:line="240" w:lineRule="auto"/>
        <w:rPr>
          <w:rFonts w:ascii="Souvenir" w:hAnsi="Souvenir"/>
          <w:color w:val="000000"/>
        </w:rPr>
      </w:pPr>
      <w:r>
        <w:rPr>
          <w:rFonts w:ascii="Souvenir" w:hAnsi="Souvenir"/>
          <w:sz w:val="22"/>
        </w:rPr>
        <w:t xml:space="preserve">SPSS 21.0 for windows were used for data analysis. The descriptive statistics was used to determine the mean and standard deviation </w:t>
      </w:r>
      <w:r w:rsidR="004570D7">
        <w:rPr>
          <w:rFonts w:ascii="Souvenir" w:hAnsi="Souvenir"/>
          <w:color w:val="000000"/>
        </w:rPr>
        <w:t xml:space="preserve">(SD). Student t-test was used to determine the statistical significance in the prevalence of parasitic infections between the study sites. </w:t>
      </w:r>
    </w:p>
    <w:p w14:paraId="31E9A865" w14:textId="2D5A3373" w:rsidR="00351DF5" w:rsidRPr="00C01238" w:rsidRDefault="004570D7" w:rsidP="00C01238">
      <w:pPr>
        <w:spacing w:after="0" w:line="240" w:lineRule="auto"/>
        <w:rPr>
          <w:rFonts w:ascii="Souvenir" w:hAnsi="Souvenir"/>
          <w:b/>
          <w:sz w:val="22"/>
        </w:rPr>
      </w:pPr>
      <w:r>
        <w:rPr>
          <w:rFonts w:ascii="Souvenir" w:hAnsi="Souvenir"/>
          <w:color w:val="000000"/>
        </w:rPr>
        <w:t xml:space="preserve">The prevalence, intensity and abundance were calculated based on the formulae described by </w:t>
      </w:r>
      <w:bookmarkStart w:id="16" w:name="_Hlk3867317"/>
      <w:proofErr w:type="spellStart"/>
      <w:r>
        <w:rPr>
          <w:rFonts w:ascii="Souvenir" w:hAnsi="Souvenir"/>
          <w:color w:val="000000"/>
        </w:rPr>
        <w:t>Awharitoma</w:t>
      </w:r>
      <w:proofErr w:type="spellEnd"/>
      <w:r>
        <w:rPr>
          <w:rFonts w:ascii="Souvenir" w:hAnsi="Souvenir"/>
          <w:color w:val="000000"/>
        </w:rPr>
        <w:t xml:space="preserve"> and </w:t>
      </w:r>
      <w:proofErr w:type="spellStart"/>
      <w:r>
        <w:rPr>
          <w:rFonts w:ascii="Souvenir" w:hAnsi="Souvenir"/>
          <w:color w:val="000000"/>
        </w:rPr>
        <w:t>Ehigiator</w:t>
      </w:r>
      <w:proofErr w:type="spellEnd"/>
      <w:r>
        <w:rPr>
          <w:rFonts w:ascii="Souvenir" w:hAnsi="Souvenir"/>
          <w:color w:val="000000"/>
        </w:rPr>
        <w:t xml:space="preserve"> (2014) </w:t>
      </w:r>
      <w:bookmarkEnd w:id="16"/>
      <w:r>
        <w:rPr>
          <w:rFonts w:ascii="Souvenir" w:hAnsi="Souvenir"/>
          <w:color w:val="000000"/>
        </w:rPr>
        <w:t>as shown follows:</w:t>
      </w:r>
      <w:r w:rsidR="00C01238">
        <w:rPr>
          <w:rFonts w:ascii="Souvenir" w:hAnsi="Souvenir"/>
          <w:color w:val="000000"/>
        </w:rPr>
        <w:t xml:space="preserve"> </w:t>
      </w:r>
    </w:p>
    <w:p w14:paraId="65AE399D" w14:textId="77777777" w:rsidR="00D2366C" w:rsidRDefault="00D2366C" w:rsidP="00AA0DB2">
      <w:pPr>
        <w:pStyle w:val="NoSpacing"/>
        <w:rPr>
          <w:rFonts w:ascii="Souvenir" w:hAnsi="Souvenir" w:cs="Times New Roman"/>
          <w:color w:val="000000" w:themeColor="text1"/>
        </w:rPr>
        <w:sectPr w:rsidR="00D2366C" w:rsidSect="00D2366C">
          <w:type w:val="continuous"/>
          <w:pgSz w:w="12240" w:h="15840"/>
          <w:pgMar w:top="1440" w:right="1440" w:bottom="1440" w:left="1440" w:header="720" w:footer="720" w:gutter="0"/>
          <w:cols w:num="2" w:space="432"/>
          <w:docGrid w:linePitch="360"/>
        </w:sectPr>
      </w:pPr>
    </w:p>
    <w:p w14:paraId="21DDCD5C" w14:textId="4219751A" w:rsidR="002522AA" w:rsidRPr="00AA0DB2" w:rsidRDefault="00C01238" w:rsidP="00AA0DB2">
      <w:pPr>
        <w:pStyle w:val="NoSpacing"/>
        <w:rPr>
          <w:rFonts w:ascii="Souvenir" w:hAnsi="Souvenir" w:cs="Times New Roman"/>
          <w:color w:val="000000" w:themeColor="text1"/>
        </w:rPr>
      </w:pPr>
      <w:r w:rsidRPr="00816771">
        <w:rPr>
          <w:noProof/>
        </w:rPr>
        <w:lastRenderedPageBreak/>
        <w:drawing>
          <wp:anchor distT="0" distB="0" distL="114300" distR="114300" simplePos="0" relativeHeight="251666432" behindDoc="0" locked="0" layoutInCell="1" allowOverlap="1" wp14:anchorId="51678E4E" wp14:editId="355608BA">
            <wp:simplePos x="0" y="0"/>
            <wp:positionH relativeFrom="column">
              <wp:posOffset>1390650</wp:posOffset>
            </wp:positionH>
            <wp:positionV relativeFrom="paragraph">
              <wp:posOffset>193675</wp:posOffset>
            </wp:positionV>
            <wp:extent cx="2333625" cy="1175385"/>
            <wp:effectExtent l="0" t="0" r="9525" b="571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333625" cy="1175385"/>
                    </a:xfrm>
                    <a:prstGeom prst="rect">
                      <a:avLst/>
                    </a:prstGeom>
                  </pic:spPr>
                </pic:pic>
              </a:graphicData>
            </a:graphic>
            <wp14:sizeRelH relativeFrom="page">
              <wp14:pctWidth>0</wp14:pctWidth>
            </wp14:sizeRelH>
            <wp14:sizeRelV relativeFrom="page">
              <wp14:pctHeight>0</wp14:pctHeight>
            </wp14:sizeRelV>
          </wp:anchor>
        </w:drawing>
      </w:r>
    </w:p>
    <w:p w14:paraId="5E171AEB" w14:textId="77777777" w:rsidR="00D2366C" w:rsidRDefault="00D2366C" w:rsidP="00AA0DB2">
      <w:pPr>
        <w:pStyle w:val="NoSpacing"/>
        <w:rPr>
          <w:rFonts w:ascii="Souvenir" w:hAnsi="Souvenir" w:cs="Times New Roman"/>
          <w:b/>
          <w:color w:val="000000" w:themeColor="text1"/>
        </w:rPr>
        <w:sectPr w:rsidR="00D2366C" w:rsidSect="00D2366C">
          <w:type w:val="continuous"/>
          <w:pgSz w:w="12240" w:h="15840"/>
          <w:pgMar w:top="1440" w:right="1440" w:bottom="1440" w:left="1440" w:header="720" w:footer="720" w:gutter="0"/>
          <w:cols w:space="720"/>
          <w:docGrid w:linePitch="360"/>
        </w:sectPr>
      </w:pPr>
    </w:p>
    <w:p w14:paraId="490C884A" w14:textId="67E52DB3" w:rsidR="009F0C77" w:rsidRPr="00B33C97" w:rsidRDefault="00B53B19" w:rsidP="00AA0DB2">
      <w:pPr>
        <w:pStyle w:val="NoSpacing"/>
        <w:rPr>
          <w:rFonts w:ascii="Souvenir" w:hAnsi="Souvenir" w:cs="Times New Roman"/>
          <w:b/>
          <w:color w:val="000000" w:themeColor="text1"/>
        </w:rPr>
      </w:pPr>
      <w:r w:rsidRPr="00B33C97">
        <w:rPr>
          <w:rFonts w:ascii="Souvenir" w:hAnsi="Souvenir" w:cs="Times New Roman"/>
          <w:b/>
          <w:color w:val="000000" w:themeColor="text1"/>
        </w:rPr>
        <w:t>Results:</w:t>
      </w:r>
    </w:p>
    <w:p w14:paraId="11AB7A8C" w14:textId="558B529F" w:rsidR="00B53B19" w:rsidRPr="004447B5" w:rsidRDefault="002A7B62" w:rsidP="00AA0DB2">
      <w:pPr>
        <w:spacing w:after="0" w:line="240" w:lineRule="auto"/>
        <w:rPr>
          <w:rFonts w:ascii="Souvenir" w:hAnsi="Souvenir"/>
          <w:i/>
          <w:sz w:val="22"/>
          <w:szCs w:val="22"/>
        </w:rPr>
      </w:pPr>
      <w:r>
        <w:rPr>
          <w:rFonts w:ascii="Souvenir" w:hAnsi="Souvenir"/>
          <w:sz w:val="22"/>
          <w:szCs w:val="22"/>
        </w:rPr>
        <w:t>T</w:t>
      </w:r>
      <w:r w:rsidR="007C45BE">
        <w:rPr>
          <w:rFonts w:ascii="Souvenir" w:hAnsi="Souvenir"/>
          <w:sz w:val="22"/>
          <w:szCs w:val="22"/>
        </w:rPr>
        <w:t xml:space="preserve">able 1 shows the distribution of parasite between </w:t>
      </w:r>
      <w:r w:rsidR="007C45BE" w:rsidRPr="007C45BE">
        <w:rPr>
          <w:rFonts w:ascii="Souvenir" w:hAnsi="Souvenir"/>
          <w:i/>
          <w:color w:val="000000"/>
          <w:sz w:val="22"/>
          <w:szCs w:val="22"/>
        </w:rPr>
        <w:t>Oreochromis niloticus</w:t>
      </w:r>
      <w:r w:rsidR="007C45BE" w:rsidRPr="007C45BE">
        <w:rPr>
          <w:rFonts w:ascii="Souvenir" w:hAnsi="Souvenir"/>
          <w:color w:val="000000"/>
          <w:sz w:val="22"/>
          <w:szCs w:val="22"/>
        </w:rPr>
        <w:t xml:space="preserve"> </w:t>
      </w:r>
      <w:r w:rsidR="00931397">
        <w:rPr>
          <w:rFonts w:ascii="Souvenir" w:hAnsi="Souvenir"/>
          <w:color w:val="000000"/>
          <w:sz w:val="22"/>
          <w:szCs w:val="22"/>
        </w:rPr>
        <w:t>(</w:t>
      </w:r>
      <w:r w:rsidR="00931397" w:rsidRPr="00931397">
        <w:rPr>
          <w:rFonts w:ascii="Souvenir" w:hAnsi="Souvenir"/>
          <w:i/>
          <w:color w:val="000000"/>
          <w:sz w:val="22"/>
          <w:szCs w:val="22"/>
        </w:rPr>
        <w:t>O. niloticus)</w:t>
      </w:r>
      <w:r w:rsidR="00931397">
        <w:rPr>
          <w:rFonts w:ascii="Souvenir" w:hAnsi="Souvenir"/>
          <w:color w:val="000000"/>
          <w:sz w:val="22"/>
          <w:szCs w:val="22"/>
        </w:rPr>
        <w:t xml:space="preserve"> </w:t>
      </w:r>
      <w:r w:rsidR="007C45BE" w:rsidRPr="007C45BE">
        <w:rPr>
          <w:rFonts w:ascii="Souvenir" w:hAnsi="Souvenir"/>
          <w:color w:val="000000"/>
          <w:sz w:val="22"/>
          <w:szCs w:val="22"/>
        </w:rPr>
        <w:t>and</w:t>
      </w:r>
      <w:r w:rsidR="007C45BE">
        <w:rPr>
          <w:rFonts w:ascii="Souvenir" w:hAnsi="Souvenir"/>
          <w:i/>
          <w:sz w:val="22"/>
          <w:szCs w:val="22"/>
        </w:rPr>
        <w:t xml:space="preserve"> </w:t>
      </w:r>
      <w:r w:rsidR="00931397">
        <w:rPr>
          <w:rFonts w:ascii="Souvenir" w:hAnsi="Souvenir"/>
          <w:i/>
          <w:sz w:val="22"/>
          <w:szCs w:val="22"/>
        </w:rPr>
        <w:t>(</w:t>
      </w:r>
      <w:r w:rsidR="0094496C" w:rsidRPr="0094496C">
        <w:rPr>
          <w:rFonts w:ascii="Souvenir" w:hAnsi="Souvenir"/>
          <w:i/>
          <w:sz w:val="22"/>
          <w:szCs w:val="22"/>
        </w:rPr>
        <w:t>T. aureus</w:t>
      </w:r>
      <w:r w:rsidR="00931397">
        <w:rPr>
          <w:rFonts w:ascii="Souvenir" w:hAnsi="Souvenir"/>
          <w:i/>
          <w:sz w:val="22"/>
          <w:szCs w:val="22"/>
        </w:rPr>
        <w:t xml:space="preserve">) </w:t>
      </w:r>
      <w:r w:rsidR="007C45BE">
        <w:rPr>
          <w:rFonts w:ascii="Souvenir" w:hAnsi="Souvenir"/>
          <w:sz w:val="22"/>
          <w:szCs w:val="22"/>
        </w:rPr>
        <w:t xml:space="preserve">in the study area.  Out of 160 sampled for each of the species, 94 were infected in </w:t>
      </w:r>
      <w:r w:rsidR="007C45BE">
        <w:rPr>
          <w:rFonts w:ascii="Souvenir" w:hAnsi="Souvenir"/>
          <w:i/>
          <w:sz w:val="22"/>
          <w:szCs w:val="22"/>
        </w:rPr>
        <w:t>O</w:t>
      </w:r>
      <w:r w:rsidR="003658D5">
        <w:rPr>
          <w:rFonts w:ascii="Souvenir" w:hAnsi="Souvenir"/>
          <w:i/>
          <w:sz w:val="22"/>
          <w:szCs w:val="22"/>
        </w:rPr>
        <w:t>.</w:t>
      </w:r>
      <w:r w:rsidR="007C45BE">
        <w:rPr>
          <w:rFonts w:ascii="Souvenir" w:hAnsi="Souvenir"/>
          <w:i/>
          <w:sz w:val="22"/>
          <w:szCs w:val="22"/>
        </w:rPr>
        <w:t xml:space="preserve"> niloticus </w:t>
      </w:r>
      <w:r w:rsidR="007C45BE">
        <w:rPr>
          <w:rFonts w:ascii="Souvenir" w:hAnsi="Souvenir"/>
          <w:sz w:val="22"/>
          <w:szCs w:val="22"/>
        </w:rPr>
        <w:t>which gave 218 infections</w:t>
      </w:r>
      <w:r w:rsidR="007C45BE">
        <w:rPr>
          <w:rFonts w:ascii="Souvenir" w:hAnsi="Souvenir"/>
          <w:i/>
          <w:sz w:val="22"/>
          <w:szCs w:val="22"/>
        </w:rPr>
        <w:t xml:space="preserve"> and</w:t>
      </w:r>
      <w:r w:rsidR="007C45BE">
        <w:rPr>
          <w:rFonts w:ascii="Souvenir" w:hAnsi="Souvenir"/>
          <w:sz w:val="22"/>
          <w:szCs w:val="22"/>
        </w:rPr>
        <w:t xml:space="preserve"> 76 of </w:t>
      </w:r>
      <w:r w:rsidR="0094496C" w:rsidRPr="0094496C">
        <w:rPr>
          <w:rFonts w:ascii="Souvenir" w:hAnsi="Souvenir"/>
          <w:i/>
          <w:sz w:val="22"/>
          <w:szCs w:val="22"/>
        </w:rPr>
        <w:t>T. aureus</w:t>
      </w:r>
      <w:r w:rsidR="007C45BE">
        <w:rPr>
          <w:rFonts w:ascii="Souvenir" w:hAnsi="Souvenir"/>
          <w:i/>
          <w:sz w:val="22"/>
          <w:szCs w:val="22"/>
        </w:rPr>
        <w:t xml:space="preserve"> </w:t>
      </w:r>
      <w:r w:rsidR="007C45BE">
        <w:rPr>
          <w:rFonts w:ascii="Souvenir" w:hAnsi="Souvenir"/>
          <w:sz w:val="22"/>
          <w:szCs w:val="22"/>
        </w:rPr>
        <w:t>were infected which gave 142 infections.</w:t>
      </w:r>
      <w:r w:rsidR="004447B5">
        <w:rPr>
          <w:rFonts w:ascii="Souvenir" w:hAnsi="Souvenir"/>
          <w:sz w:val="22"/>
          <w:szCs w:val="22"/>
        </w:rPr>
        <w:t xml:space="preserve"> The prevalence, intensity and abundance of parasite infections were 58.75%, 2.32, and 1.36 for </w:t>
      </w:r>
      <w:r w:rsidR="004447B5">
        <w:rPr>
          <w:rFonts w:ascii="Souvenir" w:hAnsi="Souvenir"/>
          <w:i/>
          <w:sz w:val="22"/>
          <w:szCs w:val="22"/>
        </w:rPr>
        <w:t xml:space="preserve">O. </w:t>
      </w:r>
      <w:r w:rsidR="004447B5">
        <w:rPr>
          <w:rFonts w:ascii="Souvenir" w:hAnsi="Souvenir"/>
          <w:sz w:val="22"/>
          <w:szCs w:val="22"/>
        </w:rPr>
        <w:t xml:space="preserve">niloticus and 47.50%, 1.87 and 0.89 for </w:t>
      </w:r>
      <w:r w:rsidR="0094496C" w:rsidRPr="0094496C">
        <w:rPr>
          <w:rFonts w:ascii="Souvenir" w:hAnsi="Souvenir"/>
          <w:i/>
          <w:sz w:val="22"/>
          <w:szCs w:val="22"/>
        </w:rPr>
        <w:t>T. aureus</w:t>
      </w:r>
      <w:r w:rsidR="004447B5" w:rsidRPr="00931397">
        <w:rPr>
          <w:rFonts w:ascii="Souvenir" w:hAnsi="Souvenir"/>
          <w:i/>
          <w:sz w:val="22"/>
          <w:szCs w:val="22"/>
        </w:rPr>
        <w:t xml:space="preserve"> </w:t>
      </w:r>
      <w:r w:rsidR="004447B5" w:rsidRPr="00931397">
        <w:rPr>
          <w:rFonts w:ascii="Souvenir" w:hAnsi="Souvenir"/>
          <w:sz w:val="22"/>
          <w:szCs w:val="22"/>
        </w:rPr>
        <w:t xml:space="preserve">respectively. </w:t>
      </w:r>
      <w:bookmarkStart w:id="17" w:name="_Hlk3543618"/>
      <w:r w:rsidR="004447B5" w:rsidRPr="00931397">
        <w:rPr>
          <w:rFonts w:ascii="Souvenir" w:hAnsi="Souvenir"/>
          <w:sz w:val="22"/>
          <w:szCs w:val="22"/>
        </w:rPr>
        <w:t>The t-test between the number of infected fishes in the two reservoirs shows</w:t>
      </w:r>
      <w:r w:rsidR="008A0ED2" w:rsidRPr="00931397">
        <w:rPr>
          <w:rFonts w:ascii="Souvenir" w:hAnsi="Souvenir"/>
          <w:sz w:val="22"/>
          <w:szCs w:val="22"/>
        </w:rPr>
        <w:t xml:space="preserve"> significant difference</w:t>
      </w:r>
      <w:r w:rsidR="004447B5" w:rsidRPr="00931397">
        <w:rPr>
          <w:rFonts w:ascii="Souvenir" w:hAnsi="Souvenir"/>
          <w:sz w:val="22"/>
          <w:szCs w:val="22"/>
        </w:rPr>
        <w:t xml:space="preserve"> (P</w:t>
      </w:r>
      <m:oMath>
        <m:r>
          <w:rPr>
            <w:rFonts w:ascii="Cambria Math" w:hAnsi="Cambria Math"/>
            <w:sz w:val="22"/>
            <w:szCs w:val="22"/>
          </w:rPr>
          <m:t>≤</m:t>
        </m:r>
      </m:oMath>
      <w:r w:rsidR="004447B5" w:rsidRPr="00931397">
        <w:rPr>
          <w:rFonts w:ascii="Souvenir" w:hAnsi="Souvenir"/>
          <w:sz w:val="22"/>
          <w:szCs w:val="22"/>
        </w:rPr>
        <w:t xml:space="preserve">0.05) between the rate of infection in </w:t>
      </w:r>
      <w:r w:rsidR="004447B5" w:rsidRPr="00931397">
        <w:rPr>
          <w:rFonts w:ascii="Souvenir" w:hAnsi="Souvenir"/>
          <w:i/>
          <w:sz w:val="22"/>
          <w:szCs w:val="22"/>
        </w:rPr>
        <w:t xml:space="preserve">O. niloticus </w:t>
      </w:r>
      <w:r w:rsidR="004447B5" w:rsidRPr="00931397">
        <w:rPr>
          <w:rFonts w:ascii="Souvenir" w:hAnsi="Souvenir"/>
          <w:sz w:val="22"/>
          <w:szCs w:val="22"/>
        </w:rPr>
        <w:t xml:space="preserve">and </w:t>
      </w:r>
      <w:r w:rsidR="0094496C" w:rsidRPr="0094496C">
        <w:rPr>
          <w:rFonts w:ascii="Souvenir" w:hAnsi="Souvenir"/>
          <w:i/>
          <w:sz w:val="22"/>
          <w:szCs w:val="22"/>
        </w:rPr>
        <w:t>T. aureus</w:t>
      </w:r>
      <w:r w:rsidR="00931397" w:rsidRPr="00931397">
        <w:rPr>
          <w:rFonts w:ascii="Souvenir" w:hAnsi="Souvenir"/>
          <w:i/>
          <w:sz w:val="22"/>
          <w:szCs w:val="22"/>
        </w:rPr>
        <w:t xml:space="preserve"> </w:t>
      </w:r>
      <w:r w:rsidR="00931397" w:rsidRPr="00931397">
        <w:rPr>
          <w:rFonts w:ascii="Souvenir" w:hAnsi="Souvenir"/>
          <w:sz w:val="22"/>
          <w:szCs w:val="22"/>
        </w:rPr>
        <w:t>(t = 0.0003)</w:t>
      </w:r>
      <w:r w:rsidR="004447B5" w:rsidRPr="00931397">
        <w:rPr>
          <w:rFonts w:ascii="Souvenir" w:hAnsi="Souvenir"/>
          <w:i/>
          <w:sz w:val="22"/>
          <w:szCs w:val="22"/>
        </w:rPr>
        <w:t xml:space="preserve"> </w:t>
      </w:r>
      <w:r w:rsidR="004447B5" w:rsidRPr="00931397">
        <w:rPr>
          <w:rFonts w:ascii="Souvenir" w:hAnsi="Souvenir"/>
          <w:sz w:val="22"/>
          <w:szCs w:val="22"/>
        </w:rPr>
        <w:t>in both OR and NR.</w:t>
      </w:r>
    </w:p>
    <w:bookmarkEnd w:id="17"/>
    <w:p w14:paraId="77294974" w14:textId="77777777" w:rsidR="00D2366C" w:rsidRDefault="00D2366C" w:rsidP="00AA0DB2">
      <w:pPr>
        <w:spacing w:after="0" w:line="240" w:lineRule="auto"/>
        <w:jc w:val="left"/>
        <w:rPr>
          <w:rFonts w:ascii="Souvenir" w:hAnsi="Souvenir"/>
          <w:color w:val="000000" w:themeColor="text1"/>
          <w:sz w:val="22"/>
          <w:szCs w:val="22"/>
        </w:rPr>
        <w:sectPr w:rsidR="00D2366C" w:rsidSect="00D2366C">
          <w:type w:val="continuous"/>
          <w:pgSz w:w="12240" w:h="15840"/>
          <w:pgMar w:top="1440" w:right="1440" w:bottom="1440" w:left="1440" w:header="720" w:footer="720" w:gutter="0"/>
          <w:cols w:num="2" w:space="432"/>
          <w:docGrid w:linePitch="360"/>
        </w:sectPr>
      </w:pPr>
    </w:p>
    <w:p w14:paraId="7A891922" w14:textId="3770A2FB" w:rsidR="00FE1808" w:rsidRDefault="00FE1808" w:rsidP="00AA0DB2">
      <w:pPr>
        <w:spacing w:after="0" w:line="240" w:lineRule="auto"/>
        <w:jc w:val="left"/>
        <w:rPr>
          <w:rFonts w:ascii="Souvenir" w:hAnsi="Souvenir"/>
          <w:color w:val="000000" w:themeColor="text1"/>
          <w:sz w:val="22"/>
          <w:szCs w:val="22"/>
        </w:rPr>
      </w:pPr>
    </w:p>
    <w:p w14:paraId="7896359B" w14:textId="4CCA7E98" w:rsidR="00CD4337" w:rsidRPr="00AA0DB2" w:rsidRDefault="00673985" w:rsidP="00AA0DB2">
      <w:pPr>
        <w:spacing w:after="0" w:line="240" w:lineRule="auto"/>
        <w:jc w:val="left"/>
        <w:rPr>
          <w:rFonts w:ascii="Souvenir" w:hAnsi="Souvenir"/>
          <w:color w:val="000000" w:themeColor="text1"/>
          <w:sz w:val="22"/>
          <w:szCs w:val="22"/>
        </w:rPr>
      </w:pPr>
      <w:r w:rsidRPr="00AA0DB2">
        <w:rPr>
          <w:rFonts w:ascii="Souvenir" w:hAnsi="Souvenir"/>
          <w:color w:val="000000" w:themeColor="text1"/>
          <w:sz w:val="22"/>
          <w:szCs w:val="22"/>
        </w:rPr>
        <w:t>Table 1</w:t>
      </w:r>
      <w:r w:rsidR="002A7B62">
        <w:rPr>
          <w:rFonts w:ascii="Souvenir" w:hAnsi="Souvenir"/>
          <w:color w:val="000000" w:themeColor="text1"/>
          <w:sz w:val="22"/>
          <w:szCs w:val="22"/>
        </w:rPr>
        <w:t>: P</w:t>
      </w:r>
      <w:r w:rsidR="007C45BE">
        <w:rPr>
          <w:rFonts w:ascii="Souvenir" w:hAnsi="Souvenir"/>
          <w:color w:val="000000" w:themeColor="text1"/>
          <w:sz w:val="22"/>
          <w:szCs w:val="22"/>
        </w:rPr>
        <w:t xml:space="preserve">arasite </w:t>
      </w:r>
      <w:r w:rsidR="007C45BE" w:rsidRPr="007C45BE">
        <w:rPr>
          <w:rFonts w:ascii="Souvenir" w:hAnsi="Souvenir"/>
          <w:color w:val="000000" w:themeColor="text1"/>
          <w:sz w:val="22"/>
          <w:szCs w:val="22"/>
        </w:rPr>
        <w:t xml:space="preserve">distribution between </w:t>
      </w:r>
      <w:r w:rsidR="007C45BE" w:rsidRPr="007C45BE">
        <w:rPr>
          <w:rFonts w:ascii="Souvenir" w:hAnsi="Souvenir"/>
          <w:i/>
          <w:color w:val="000000"/>
          <w:sz w:val="22"/>
          <w:szCs w:val="22"/>
        </w:rPr>
        <w:t>Oreochromis niloticus</w:t>
      </w:r>
      <w:r w:rsidR="007C45BE" w:rsidRPr="007C45BE">
        <w:rPr>
          <w:rFonts w:ascii="Souvenir" w:hAnsi="Souvenir"/>
          <w:color w:val="000000"/>
          <w:sz w:val="22"/>
          <w:szCs w:val="22"/>
        </w:rPr>
        <w:t xml:space="preserve"> and </w:t>
      </w:r>
      <w:r w:rsidR="0094496C" w:rsidRPr="0094496C">
        <w:rPr>
          <w:rFonts w:ascii="Souvenir" w:hAnsi="Souvenir"/>
          <w:i/>
          <w:sz w:val="22"/>
          <w:szCs w:val="22"/>
        </w:rPr>
        <w:t>Tilapia aureus</w:t>
      </w:r>
      <w:r w:rsidR="007C45BE" w:rsidRPr="007C45BE">
        <w:rPr>
          <w:rFonts w:ascii="Souvenir" w:hAnsi="Souvenir"/>
          <w:i/>
          <w:sz w:val="22"/>
          <w:szCs w:val="22"/>
        </w:rPr>
        <w:t xml:space="preserve"> </w:t>
      </w:r>
      <w:r w:rsidR="007C45BE" w:rsidRPr="007C45BE">
        <w:rPr>
          <w:rFonts w:ascii="Souvenir" w:hAnsi="Souvenir"/>
          <w:sz w:val="22"/>
          <w:szCs w:val="22"/>
        </w:rPr>
        <w:t>in the study areas</w:t>
      </w:r>
      <w:r w:rsidR="007C45BE" w:rsidRPr="007C45BE">
        <w:rPr>
          <w:rFonts w:ascii="Souvenir" w:hAnsi="Souvenir"/>
        </w:rPr>
        <w:t>.</w:t>
      </w:r>
    </w:p>
    <w:tbl>
      <w:tblPr>
        <w:tblStyle w:val="TableGrid"/>
        <w:tblW w:w="0" w:type="auto"/>
        <w:tblInd w:w="-5" w:type="dxa"/>
        <w:tblLook w:val="04A0" w:firstRow="1" w:lastRow="0" w:firstColumn="1" w:lastColumn="0" w:noHBand="0" w:noVBand="1"/>
      </w:tblPr>
      <w:tblGrid>
        <w:gridCol w:w="2160"/>
        <w:gridCol w:w="1260"/>
        <w:gridCol w:w="2160"/>
        <w:gridCol w:w="1061"/>
        <w:gridCol w:w="1040"/>
        <w:gridCol w:w="1350"/>
      </w:tblGrid>
      <w:tr w:rsidR="00706195" w14:paraId="7FBDB9F6" w14:textId="77777777" w:rsidTr="00706195">
        <w:tc>
          <w:tcPr>
            <w:tcW w:w="2160" w:type="dxa"/>
          </w:tcPr>
          <w:p w14:paraId="2198835F" w14:textId="77777777" w:rsidR="00706195" w:rsidRDefault="00706195" w:rsidP="003C12A2">
            <w:pPr>
              <w:spacing w:after="0" w:line="240" w:lineRule="auto"/>
              <w:rPr>
                <w:rFonts w:ascii="Souvenir" w:hAnsi="Souvenir"/>
                <w:sz w:val="20"/>
                <w:szCs w:val="20"/>
              </w:rPr>
            </w:pPr>
            <w:r>
              <w:rPr>
                <w:rFonts w:ascii="Souvenir" w:hAnsi="Souvenir"/>
                <w:sz w:val="20"/>
                <w:szCs w:val="20"/>
              </w:rPr>
              <w:t>Fish species</w:t>
            </w:r>
          </w:p>
        </w:tc>
        <w:tc>
          <w:tcPr>
            <w:tcW w:w="1260" w:type="dxa"/>
          </w:tcPr>
          <w:p w14:paraId="72F4A0FC" w14:textId="77777777" w:rsidR="00706195" w:rsidRDefault="00706195" w:rsidP="003C12A2">
            <w:pPr>
              <w:spacing w:after="0" w:line="240" w:lineRule="auto"/>
              <w:rPr>
                <w:rFonts w:ascii="Souvenir" w:hAnsi="Souvenir"/>
                <w:sz w:val="20"/>
                <w:szCs w:val="20"/>
              </w:rPr>
            </w:pPr>
            <w:r>
              <w:rPr>
                <w:rFonts w:ascii="Souvenir" w:hAnsi="Souvenir"/>
                <w:sz w:val="20"/>
                <w:szCs w:val="20"/>
              </w:rPr>
              <w:t>No. infected</w:t>
            </w:r>
          </w:p>
        </w:tc>
        <w:tc>
          <w:tcPr>
            <w:tcW w:w="2160" w:type="dxa"/>
          </w:tcPr>
          <w:p w14:paraId="2DD0DCB5" w14:textId="77777777" w:rsidR="00706195" w:rsidRDefault="00706195" w:rsidP="003C12A2">
            <w:pPr>
              <w:spacing w:after="0" w:line="240" w:lineRule="auto"/>
              <w:rPr>
                <w:rFonts w:ascii="Souvenir" w:hAnsi="Souvenir"/>
                <w:sz w:val="20"/>
                <w:szCs w:val="20"/>
              </w:rPr>
            </w:pPr>
            <w:r>
              <w:rPr>
                <w:rFonts w:ascii="Souvenir" w:hAnsi="Souvenir"/>
                <w:sz w:val="20"/>
                <w:szCs w:val="20"/>
              </w:rPr>
              <w:t>No of parasite observed</w:t>
            </w:r>
          </w:p>
        </w:tc>
        <w:tc>
          <w:tcPr>
            <w:tcW w:w="1061" w:type="dxa"/>
          </w:tcPr>
          <w:p w14:paraId="40AFDAA7" w14:textId="77777777" w:rsidR="00706195" w:rsidRDefault="00706195" w:rsidP="003C12A2">
            <w:pPr>
              <w:spacing w:after="0" w:line="240" w:lineRule="auto"/>
              <w:rPr>
                <w:rFonts w:ascii="Souvenir" w:hAnsi="Souvenir"/>
                <w:sz w:val="20"/>
                <w:szCs w:val="20"/>
              </w:rPr>
            </w:pPr>
            <w:r>
              <w:rPr>
                <w:rFonts w:ascii="Souvenir" w:hAnsi="Souvenir"/>
                <w:sz w:val="20"/>
                <w:szCs w:val="20"/>
              </w:rPr>
              <w:t xml:space="preserve">Prevalence </w:t>
            </w:r>
          </w:p>
        </w:tc>
        <w:tc>
          <w:tcPr>
            <w:tcW w:w="1040" w:type="dxa"/>
          </w:tcPr>
          <w:p w14:paraId="35641CC6" w14:textId="77777777" w:rsidR="00706195" w:rsidRDefault="00706195" w:rsidP="003C12A2">
            <w:pPr>
              <w:spacing w:after="0" w:line="240" w:lineRule="auto"/>
              <w:rPr>
                <w:rFonts w:ascii="Souvenir" w:hAnsi="Souvenir"/>
                <w:sz w:val="20"/>
                <w:szCs w:val="20"/>
              </w:rPr>
            </w:pPr>
            <w:r>
              <w:rPr>
                <w:rFonts w:ascii="Souvenir" w:hAnsi="Souvenir"/>
                <w:sz w:val="20"/>
                <w:szCs w:val="20"/>
              </w:rPr>
              <w:t>Intensity</w:t>
            </w:r>
          </w:p>
        </w:tc>
        <w:tc>
          <w:tcPr>
            <w:tcW w:w="1350" w:type="dxa"/>
          </w:tcPr>
          <w:p w14:paraId="5CB0A52E" w14:textId="77777777" w:rsidR="00706195" w:rsidRDefault="00706195" w:rsidP="003C12A2">
            <w:pPr>
              <w:spacing w:after="0" w:line="240" w:lineRule="auto"/>
              <w:rPr>
                <w:rFonts w:ascii="Souvenir" w:hAnsi="Souvenir"/>
                <w:sz w:val="20"/>
                <w:szCs w:val="20"/>
              </w:rPr>
            </w:pPr>
            <w:r>
              <w:rPr>
                <w:rFonts w:ascii="Souvenir" w:hAnsi="Souvenir"/>
                <w:sz w:val="20"/>
                <w:szCs w:val="20"/>
              </w:rPr>
              <w:t xml:space="preserve">Abundance </w:t>
            </w:r>
          </w:p>
        </w:tc>
      </w:tr>
      <w:tr w:rsidR="00706195" w14:paraId="43153E31" w14:textId="77777777" w:rsidTr="00706195">
        <w:tc>
          <w:tcPr>
            <w:tcW w:w="2160" w:type="dxa"/>
          </w:tcPr>
          <w:p w14:paraId="2C9413EB" w14:textId="77777777" w:rsidR="00706195" w:rsidRDefault="00706195" w:rsidP="003C12A2">
            <w:pPr>
              <w:spacing w:after="0" w:line="240" w:lineRule="auto"/>
              <w:rPr>
                <w:rFonts w:ascii="Souvenir" w:hAnsi="Souvenir"/>
                <w:sz w:val="20"/>
                <w:szCs w:val="20"/>
              </w:rPr>
            </w:pPr>
            <w:r w:rsidRPr="005C3E51">
              <w:rPr>
                <w:rFonts w:ascii="Souvenir" w:hAnsi="Souvenir"/>
                <w:i/>
                <w:sz w:val="20"/>
                <w:szCs w:val="20"/>
              </w:rPr>
              <w:t>Oreochromis niloticus</w:t>
            </w:r>
          </w:p>
        </w:tc>
        <w:tc>
          <w:tcPr>
            <w:tcW w:w="1260" w:type="dxa"/>
          </w:tcPr>
          <w:p w14:paraId="47CCFA75" w14:textId="77777777" w:rsidR="00706195" w:rsidRDefault="00706195" w:rsidP="003C12A2">
            <w:pPr>
              <w:spacing w:after="0" w:line="240" w:lineRule="auto"/>
              <w:rPr>
                <w:rFonts w:ascii="Souvenir" w:hAnsi="Souvenir"/>
                <w:sz w:val="20"/>
                <w:szCs w:val="20"/>
              </w:rPr>
            </w:pPr>
            <w:r>
              <w:rPr>
                <w:rFonts w:ascii="Souvenir" w:hAnsi="Souvenir"/>
                <w:sz w:val="20"/>
                <w:szCs w:val="20"/>
              </w:rPr>
              <w:t>94</w:t>
            </w:r>
          </w:p>
        </w:tc>
        <w:tc>
          <w:tcPr>
            <w:tcW w:w="2160" w:type="dxa"/>
          </w:tcPr>
          <w:p w14:paraId="1DB13D69" w14:textId="42B87008" w:rsidR="00706195" w:rsidRDefault="00706195" w:rsidP="003C12A2">
            <w:pPr>
              <w:spacing w:after="0" w:line="240" w:lineRule="auto"/>
              <w:rPr>
                <w:rFonts w:ascii="Souvenir" w:hAnsi="Souvenir"/>
                <w:sz w:val="20"/>
                <w:szCs w:val="20"/>
              </w:rPr>
            </w:pPr>
            <w:r>
              <w:rPr>
                <w:rFonts w:ascii="Souvenir" w:hAnsi="Souvenir"/>
                <w:sz w:val="20"/>
                <w:szCs w:val="20"/>
              </w:rPr>
              <w:t>218</w:t>
            </w:r>
          </w:p>
        </w:tc>
        <w:tc>
          <w:tcPr>
            <w:tcW w:w="1061" w:type="dxa"/>
          </w:tcPr>
          <w:p w14:paraId="338DB5FE" w14:textId="004B45A4" w:rsidR="00706195" w:rsidRDefault="00706195" w:rsidP="003C12A2">
            <w:pPr>
              <w:spacing w:after="0" w:line="240" w:lineRule="auto"/>
              <w:rPr>
                <w:rFonts w:ascii="Souvenir" w:hAnsi="Souvenir"/>
                <w:sz w:val="20"/>
                <w:szCs w:val="20"/>
              </w:rPr>
            </w:pPr>
            <w:r>
              <w:rPr>
                <w:rFonts w:ascii="Souvenir" w:hAnsi="Souvenir"/>
                <w:sz w:val="20"/>
                <w:szCs w:val="20"/>
              </w:rPr>
              <w:t>58.75</w:t>
            </w:r>
          </w:p>
        </w:tc>
        <w:tc>
          <w:tcPr>
            <w:tcW w:w="1040" w:type="dxa"/>
          </w:tcPr>
          <w:p w14:paraId="5E8BAABC" w14:textId="4C8FF421" w:rsidR="00706195" w:rsidRDefault="00706195" w:rsidP="003C12A2">
            <w:pPr>
              <w:spacing w:after="0" w:line="240" w:lineRule="auto"/>
              <w:rPr>
                <w:rFonts w:ascii="Souvenir" w:hAnsi="Souvenir"/>
                <w:sz w:val="20"/>
                <w:szCs w:val="20"/>
              </w:rPr>
            </w:pPr>
            <w:r>
              <w:rPr>
                <w:rFonts w:ascii="Souvenir" w:hAnsi="Souvenir"/>
                <w:sz w:val="20"/>
                <w:szCs w:val="20"/>
              </w:rPr>
              <w:t>2.32</w:t>
            </w:r>
          </w:p>
        </w:tc>
        <w:tc>
          <w:tcPr>
            <w:tcW w:w="1350" w:type="dxa"/>
          </w:tcPr>
          <w:p w14:paraId="2F21E9DB" w14:textId="383F7461" w:rsidR="00706195" w:rsidRDefault="00706195" w:rsidP="003C12A2">
            <w:pPr>
              <w:spacing w:after="0" w:line="240" w:lineRule="auto"/>
              <w:rPr>
                <w:rFonts w:ascii="Souvenir" w:hAnsi="Souvenir"/>
                <w:sz w:val="20"/>
                <w:szCs w:val="20"/>
              </w:rPr>
            </w:pPr>
            <w:r>
              <w:rPr>
                <w:rFonts w:ascii="Souvenir" w:hAnsi="Souvenir"/>
                <w:sz w:val="20"/>
                <w:szCs w:val="20"/>
              </w:rPr>
              <w:t>1.36</w:t>
            </w:r>
          </w:p>
        </w:tc>
      </w:tr>
      <w:tr w:rsidR="00706195" w14:paraId="37A0FB68" w14:textId="77777777" w:rsidTr="00706195">
        <w:tc>
          <w:tcPr>
            <w:tcW w:w="2160" w:type="dxa"/>
          </w:tcPr>
          <w:p w14:paraId="20FFAA28" w14:textId="77777777" w:rsidR="00706195" w:rsidRDefault="00706195" w:rsidP="003C12A2">
            <w:pPr>
              <w:spacing w:after="0" w:line="240" w:lineRule="auto"/>
              <w:rPr>
                <w:rFonts w:ascii="Souvenir" w:hAnsi="Souvenir"/>
                <w:sz w:val="20"/>
                <w:szCs w:val="20"/>
              </w:rPr>
            </w:pPr>
            <w:r w:rsidRPr="005C3E51">
              <w:rPr>
                <w:rFonts w:ascii="Souvenir" w:hAnsi="Souvenir"/>
                <w:i/>
                <w:sz w:val="20"/>
                <w:szCs w:val="20"/>
              </w:rPr>
              <w:t>Tilapia aureus</w:t>
            </w:r>
          </w:p>
        </w:tc>
        <w:tc>
          <w:tcPr>
            <w:tcW w:w="1260" w:type="dxa"/>
          </w:tcPr>
          <w:p w14:paraId="0B2F7788" w14:textId="77777777" w:rsidR="00706195" w:rsidRDefault="00706195" w:rsidP="003C12A2">
            <w:pPr>
              <w:spacing w:after="0" w:line="240" w:lineRule="auto"/>
              <w:rPr>
                <w:rFonts w:ascii="Souvenir" w:hAnsi="Souvenir"/>
                <w:sz w:val="20"/>
                <w:szCs w:val="20"/>
              </w:rPr>
            </w:pPr>
            <w:r>
              <w:rPr>
                <w:rFonts w:ascii="Souvenir" w:hAnsi="Souvenir"/>
                <w:sz w:val="20"/>
                <w:szCs w:val="20"/>
              </w:rPr>
              <w:t>76</w:t>
            </w:r>
          </w:p>
        </w:tc>
        <w:tc>
          <w:tcPr>
            <w:tcW w:w="2160" w:type="dxa"/>
          </w:tcPr>
          <w:p w14:paraId="37095C52" w14:textId="1F198683" w:rsidR="00706195" w:rsidRDefault="00706195" w:rsidP="003C12A2">
            <w:pPr>
              <w:spacing w:after="0" w:line="240" w:lineRule="auto"/>
              <w:rPr>
                <w:rFonts w:ascii="Souvenir" w:hAnsi="Souvenir"/>
                <w:sz w:val="20"/>
                <w:szCs w:val="20"/>
              </w:rPr>
            </w:pPr>
            <w:r>
              <w:rPr>
                <w:rFonts w:ascii="Souvenir" w:hAnsi="Souvenir"/>
                <w:sz w:val="20"/>
                <w:szCs w:val="20"/>
              </w:rPr>
              <w:t>142</w:t>
            </w:r>
          </w:p>
        </w:tc>
        <w:tc>
          <w:tcPr>
            <w:tcW w:w="1061" w:type="dxa"/>
          </w:tcPr>
          <w:p w14:paraId="7D278D4D" w14:textId="61189FDC" w:rsidR="00706195" w:rsidRDefault="00706195" w:rsidP="003C12A2">
            <w:pPr>
              <w:spacing w:after="0" w:line="240" w:lineRule="auto"/>
              <w:rPr>
                <w:rFonts w:ascii="Souvenir" w:hAnsi="Souvenir"/>
                <w:sz w:val="20"/>
                <w:szCs w:val="20"/>
              </w:rPr>
            </w:pPr>
            <w:r>
              <w:rPr>
                <w:rFonts w:ascii="Souvenir" w:hAnsi="Souvenir"/>
                <w:sz w:val="20"/>
                <w:szCs w:val="20"/>
              </w:rPr>
              <w:t>47.50</w:t>
            </w:r>
          </w:p>
        </w:tc>
        <w:tc>
          <w:tcPr>
            <w:tcW w:w="1040" w:type="dxa"/>
          </w:tcPr>
          <w:p w14:paraId="7164C92B" w14:textId="0E339A1A" w:rsidR="00706195" w:rsidRDefault="00706195" w:rsidP="003C12A2">
            <w:pPr>
              <w:spacing w:after="0" w:line="240" w:lineRule="auto"/>
              <w:rPr>
                <w:rFonts w:ascii="Souvenir" w:hAnsi="Souvenir"/>
                <w:sz w:val="20"/>
                <w:szCs w:val="20"/>
              </w:rPr>
            </w:pPr>
            <w:r>
              <w:rPr>
                <w:rFonts w:ascii="Souvenir" w:hAnsi="Souvenir"/>
                <w:sz w:val="20"/>
                <w:szCs w:val="20"/>
              </w:rPr>
              <w:t>1.87</w:t>
            </w:r>
          </w:p>
        </w:tc>
        <w:tc>
          <w:tcPr>
            <w:tcW w:w="1350" w:type="dxa"/>
          </w:tcPr>
          <w:p w14:paraId="42865CC0" w14:textId="1E5D336E" w:rsidR="00706195" w:rsidRDefault="00706195" w:rsidP="003C12A2">
            <w:pPr>
              <w:spacing w:after="0" w:line="240" w:lineRule="auto"/>
              <w:rPr>
                <w:rFonts w:ascii="Souvenir" w:hAnsi="Souvenir"/>
                <w:sz w:val="20"/>
                <w:szCs w:val="20"/>
              </w:rPr>
            </w:pPr>
            <w:r>
              <w:rPr>
                <w:rFonts w:ascii="Souvenir" w:hAnsi="Souvenir"/>
                <w:sz w:val="20"/>
                <w:szCs w:val="20"/>
              </w:rPr>
              <w:t>0.89</w:t>
            </w:r>
          </w:p>
        </w:tc>
      </w:tr>
    </w:tbl>
    <w:p w14:paraId="35D98D76" w14:textId="77777777" w:rsidR="00706195" w:rsidRDefault="00706195" w:rsidP="00706195">
      <w:pPr>
        <w:spacing w:after="0" w:line="240" w:lineRule="auto"/>
        <w:rPr>
          <w:rFonts w:ascii="Souvenir" w:hAnsi="Souvenir"/>
          <w:sz w:val="20"/>
          <w:szCs w:val="20"/>
        </w:rPr>
      </w:pPr>
      <w:r>
        <w:rPr>
          <w:rFonts w:ascii="Souvenir" w:hAnsi="Souvenir"/>
          <w:sz w:val="20"/>
          <w:szCs w:val="20"/>
        </w:rPr>
        <w:t>No of fish examined per species = 160</w:t>
      </w:r>
    </w:p>
    <w:p w14:paraId="60F644E9" w14:textId="77777777" w:rsidR="00931397" w:rsidRDefault="00931397" w:rsidP="00706195">
      <w:pPr>
        <w:spacing w:after="0" w:line="240" w:lineRule="auto"/>
        <w:rPr>
          <w:rFonts w:ascii="Souvenir" w:hAnsi="Souvenir"/>
          <w:sz w:val="20"/>
          <w:szCs w:val="20"/>
        </w:rPr>
      </w:pPr>
    </w:p>
    <w:p w14:paraId="75C8D1B3" w14:textId="77777777" w:rsidR="00D2366C" w:rsidRDefault="00D2366C" w:rsidP="00706195">
      <w:pPr>
        <w:spacing w:after="0" w:line="240" w:lineRule="auto"/>
        <w:rPr>
          <w:rFonts w:ascii="Souvenir" w:hAnsi="Souvenir"/>
          <w:sz w:val="22"/>
          <w:szCs w:val="20"/>
        </w:rPr>
        <w:sectPr w:rsidR="00D2366C" w:rsidSect="00D2366C">
          <w:type w:val="continuous"/>
          <w:pgSz w:w="12240" w:h="15840"/>
          <w:pgMar w:top="1440" w:right="1440" w:bottom="1440" w:left="1440" w:header="720" w:footer="720" w:gutter="0"/>
          <w:cols w:space="720"/>
          <w:docGrid w:linePitch="360"/>
        </w:sectPr>
      </w:pPr>
      <w:bookmarkStart w:id="18" w:name="_Hlk3543079"/>
    </w:p>
    <w:p w14:paraId="7F45631A" w14:textId="05F3D1EB" w:rsidR="0094496C" w:rsidRDefault="00931397" w:rsidP="00706195">
      <w:pPr>
        <w:spacing w:after="0" w:line="240" w:lineRule="auto"/>
        <w:rPr>
          <w:rFonts w:ascii="Souvenir" w:hAnsi="Souvenir"/>
          <w:sz w:val="20"/>
          <w:szCs w:val="20"/>
        </w:rPr>
      </w:pPr>
      <w:r w:rsidRPr="0094496C">
        <w:rPr>
          <w:rFonts w:ascii="Souvenir" w:hAnsi="Souvenir"/>
          <w:sz w:val="22"/>
          <w:szCs w:val="20"/>
        </w:rPr>
        <w:t>Table 2 shows the number</w:t>
      </w:r>
      <w:r w:rsidR="00D30948">
        <w:rPr>
          <w:rFonts w:ascii="Souvenir" w:hAnsi="Souvenir"/>
          <w:sz w:val="22"/>
          <w:szCs w:val="20"/>
        </w:rPr>
        <w:t xml:space="preserve"> and percentage</w:t>
      </w:r>
      <w:r w:rsidRPr="0094496C">
        <w:rPr>
          <w:rFonts w:ascii="Souvenir" w:hAnsi="Souvenir"/>
          <w:sz w:val="22"/>
          <w:szCs w:val="20"/>
        </w:rPr>
        <w:t xml:space="preserve"> of males and females </w:t>
      </w:r>
      <w:r w:rsidR="00D30948">
        <w:rPr>
          <w:rFonts w:ascii="Souvenir" w:hAnsi="Souvenir"/>
          <w:sz w:val="22"/>
          <w:szCs w:val="20"/>
        </w:rPr>
        <w:t>of</w:t>
      </w:r>
      <w:r w:rsidRPr="0094496C">
        <w:rPr>
          <w:rFonts w:ascii="Souvenir" w:hAnsi="Souvenir"/>
          <w:sz w:val="22"/>
          <w:szCs w:val="20"/>
        </w:rPr>
        <w:t xml:space="preserve"> each species examined in the study areas</w:t>
      </w:r>
      <w:r>
        <w:rPr>
          <w:rFonts w:ascii="Souvenir" w:hAnsi="Souvenir"/>
          <w:sz w:val="20"/>
          <w:szCs w:val="20"/>
        </w:rPr>
        <w:t>.</w:t>
      </w:r>
    </w:p>
    <w:p w14:paraId="788D8A64" w14:textId="6C31E66C" w:rsidR="0094496C" w:rsidRPr="00F9698F" w:rsidRDefault="0094496C" w:rsidP="00706195">
      <w:pPr>
        <w:spacing w:after="0" w:line="240" w:lineRule="auto"/>
        <w:rPr>
          <w:rFonts w:ascii="Souvenir" w:hAnsi="Souvenir"/>
          <w:sz w:val="20"/>
          <w:szCs w:val="20"/>
        </w:rPr>
      </w:pPr>
      <w:r>
        <w:rPr>
          <w:rFonts w:ascii="Souvenir" w:hAnsi="Souvenir"/>
          <w:sz w:val="22"/>
          <w:szCs w:val="22"/>
        </w:rPr>
        <w:t xml:space="preserve">From the 160 sampled for each of the species, </w:t>
      </w:r>
      <w:r w:rsidR="00D30948">
        <w:rPr>
          <w:rFonts w:ascii="Souvenir" w:hAnsi="Souvenir"/>
          <w:sz w:val="22"/>
          <w:szCs w:val="22"/>
        </w:rPr>
        <w:t>84 males and 76 females were examined</w:t>
      </w:r>
      <w:r>
        <w:rPr>
          <w:rFonts w:ascii="Souvenir" w:hAnsi="Souvenir"/>
          <w:sz w:val="22"/>
          <w:szCs w:val="22"/>
        </w:rPr>
        <w:t xml:space="preserve"> </w:t>
      </w:r>
      <w:r w:rsidR="00D30948">
        <w:rPr>
          <w:rFonts w:ascii="Souvenir" w:hAnsi="Souvenir"/>
          <w:sz w:val="22"/>
          <w:szCs w:val="22"/>
        </w:rPr>
        <w:t xml:space="preserve">for </w:t>
      </w:r>
      <w:r w:rsidR="00D30948">
        <w:rPr>
          <w:rFonts w:ascii="Souvenir" w:hAnsi="Souvenir"/>
          <w:i/>
          <w:sz w:val="22"/>
          <w:szCs w:val="22"/>
        </w:rPr>
        <w:t xml:space="preserve">O. niloticus </w:t>
      </w:r>
      <w:r>
        <w:rPr>
          <w:rFonts w:ascii="Souvenir" w:hAnsi="Souvenir"/>
          <w:sz w:val="22"/>
          <w:szCs w:val="22"/>
        </w:rPr>
        <w:t xml:space="preserve">while </w:t>
      </w:r>
      <w:r w:rsidR="00E8173F">
        <w:rPr>
          <w:rFonts w:ascii="Souvenir" w:hAnsi="Souvenir"/>
          <w:sz w:val="22"/>
          <w:szCs w:val="22"/>
        </w:rPr>
        <w:t xml:space="preserve">55 males and 105 females </w:t>
      </w:r>
      <w:r w:rsidR="00D30948">
        <w:rPr>
          <w:rFonts w:ascii="Souvenir" w:hAnsi="Souvenir"/>
          <w:sz w:val="22"/>
          <w:szCs w:val="22"/>
        </w:rPr>
        <w:t>of</w:t>
      </w:r>
      <w:r w:rsidR="00E8173F">
        <w:rPr>
          <w:rFonts w:ascii="Souvenir" w:hAnsi="Souvenir"/>
          <w:sz w:val="22"/>
          <w:szCs w:val="22"/>
        </w:rPr>
        <w:t xml:space="preserve"> </w:t>
      </w:r>
      <w:r w:rsidR="00E8173F" w:rsidRPr="00E8173F">
        <w:rPr>
          <w:rFonts w:ascii="Souvenir" w:hAnsi="Souvenir"/>
          <w:i/>
          <w:sz w:val="22"/>
          <w:szCs w:val="22"/>
        </w:rPr>
        <w:t>T, aureus</w:t>
      </w:r>
      <w:r w:rsidR="00D30948">
        <w:rPr>
          <w:rFonts w:ascii="Souvenir" w:hAnsi="Souvenir"/>
          <w:i/>
          <w:sz w:val="22"/>
          <w:szCs w:val="22"/>
        </w:rPr>
        <w:t xml:space="preserve"> </w:t>
      </w:r>
      <w:r w:rsidR="00D30948">
        <w:rPr>
          <w:rFonts w:ascii="Souvenir" w:hAnsi="Souvenir"/>
          <w:sz w:val="22"/>
          <w:szCs w:val="22"/>
        </w:rPr>
        <w:t>were examined</w:t>
      </w:r>
      <w:r w:rsidR="00E8173F">
        <w:rPr>
          <w:rFonts w:ascii="Souvenir" w:hAnsi="Souvenir"/>
          <w:sz w:val="22"/>
          <w:szCs w:val="22"/>
        </w:rPr>
        <w:t xml:space="preserve">. However, </w:t>
      </w:r>
      <w:r w:rsidR="00F9698F">
        <w:rPr>
          <w:rFonts w:ascii="Souvenir" w:hAnsi="Souvenir"/>
          <w:sz w:val="22"/>
          <w:szCs w:val="22"/>
        </w:rPr>
        <w:t xml:space="preserve">37 (44.05%) male and </w:t>
      </w:r>
      <w:r w:rsidR="00D30948">
        <w:rPr>
          <w:rFonts w:ascii="Souvenir" w:hAnsi="Souvenir"/>
          <w:sz w:val="22"/>
          <w:szCs w:val="22"/>
        </w:rPr>
        <w:t>57</w:t>
      </w:r>
      <w:r w:rsidR="00E8173F">
        <w:rPr>
          <w:rFonts w:ascii="Souvenir" w:hAnsi="Souvenir"/>
          <w:sz w:val="22"/>
          <w:szCs w:val="22"/>
        </w:rPr>
        <w:t xml:space="preserve"> </w:t>
      </w:r>
      <w:r w:rsidR="000B7508">
        <w:rPr>
          <w:rFonts w:ascii="Souvenir" w:hAnsi="Souvenir"/>
          <w:sz w:val="22"/>
          <w:szCs w:val="22"/>
        </w:rPr>
        <w:t>(7</w:t>
      </w:r>
      <w:r w:rsidR="009F59B7">
        <w:rPr>
          <w:rFonts w:ascii="Souvenir" w:hAnsi="Souvenir"/>
          <w:sz w:val="22"/>
          <w:szCs w:val="22"/>
        </w:rPr>
        <w:t>5</w:t>
      </w:r>
      <w:r w:rsidR="000B7508">
        <w:rPr>
          <w:rFonts w:ascii="Souvenir" w:hAnsi="Souvenir"/>
          <w:sz w:val="22"/>
          <w:szCs w:val="22"/>
        </w:rPr>
        <w:t xml:space="preserve">%) </w:t>
      </w:r>
      <w:r w:rsidR="00E8173F">
        <w:rPr>
          <w:rFonts w:ascii="Souvenir" w:hAnsi="Souvenir"/>
          <w:sz w:val="22"/>
          <w:szCs w:val="22"/>
        </w:rPr>
        <w:t>female</w:t>
      </w:r>
      <w:r w:rsidR="00D30948">
        <w:rPr>
          <w:rFonts w:ascii="Souvenir" w:hAnsi="Souvenir"/>
          <w:sz w:val="22"/>
          <w:szCs w:val="22"/>
        </w:rPr>
        <w:t>s</w:t>
      </w:r>
      <w:r w:rsidR="00E8173F">
        <w:rPr>
          <w:rFonts w:ascii="Souvenir" w:hAnsi="Souvenir"/>
          <w:sz w:val="22"/>
          <w:szCs w:val="22"/>
        </w:rPr>
        <w:t xml:space="preserve"> were infected in </w:t>
      </w:r>
      <w:r w:rsidR="00E8173F">
        <w:rPr>
          <w:rFonts w:ascii="Souvenir" w:hAnsi="Souvenir"/>
          <w:i/>
          <w:sz w:val="22"/>
          <w:szCs w:val="22"/>
        </w:rPr>
        <w:t xml:space="preserve">O. niloticus </w:t>
      </w:r>
      <w:r w:rsidR="00E8173F">
        <w:rPr>
          <w:rFonts w:ascii="Souvenir" w:hAnsi="Souvenir"/>
          <w:sz w:val="22"/>
          <w:szCs w:val="22"/>
        </w:rPr>
        <w:t xml:space="preserve">while </w:t>
      </w:r>
      <w:r w:rsidR="00F9698F">
        <w:rPr>
          <w:rFonts w:ascii="Souvenir" w:hAnsi="Souvenir"/>
          <w:sz w:val="22"/>
          <w:szCs w:val="22"/>
        </w:rPr>
        <w:t xml:space="preserve">38 (69.09%) male and 38 (36.19%) female were </w:t>
      </w:r>
      <w:r w:rsidR="00E8173F">
        <w:rPr>
          <w:rFonts w:ascii="Souvenir" w:hAnsi="Souvenir"/>
          <w:sz w:val="22"/>
          <w:szCs w:val="22"/>
        </w:rPr>
        <w:t>also</w:t>
      </w:r>
      <w:r w:rsidR="00F9698F">
        <w:rPr>
          <w:rFonts w:ascii="Souvenir" w:hAnsi="Souvenir"/>
          <w:sz w:val="22"/>
          <w:szCs w:val="22"/>
        </w:rPr>
        <w:t xml:space="preserve"> infected in </w:t>
      </w:r>
      <w:r w:rsidR="00F9698F" w:rsidRPr="00F9698F">
        <w:rPr>
          <w:rFonts w:ascii="Souvenir" w:hAnsi="Souvenir"/>
          <w:i/>
          <w:sz w:val="22"/>
          <w:szCs w:val="22"/>
        </w:rPr>
        <w:t>T. aureus</w:t>
      </w:r>
      <w:r w:rsidR="00F9698F">
        <w:rPr>
          <w:rFonts w:ascii="Souvenir" w:hAnsi="Souvenir"/>
          <w:i/>
          <w:sz w:val="22"/>
          <w:szCs w:val="22"/>
        </w:rPr>
        <w:t xml:space="preserve"> </w:t>
      </w:r>
      <w:r w:rsidR="00F9698F">
        <w:rPr>
          <w:rFonts w:ascii="Souvenir" w:hAnsi="Souvenir"/>
          <w:sz w:val="22"/>
          <w:szCs w:val="22"/>
        </w:rPr>
        <w:t>in the study area.</w:t>
      </w:r>
    </w:p>
    <w:p w14:paraId="0D3A5039" w14:textId="77777777" w:rsidR="00D2366C" w:rsidRDefault="00D2366C" w:rsidP="00706195">
      <w:pPr>
        <w:spacing w:after="0" w:line="240" w:lineRule="auto"/>
        <w:rPr>
          <w:rFonts w:ascii="Souvenir" w:hAnsi="Souvenir"/>
          <w:sz w:val="20"/>
          <w:szCs w:val="20"/>
        </w:rPr>
        <w:sectPr w:rsidR="00D2366C" w:rsidSect="00D2366C">
          <w:type w:val="continuous"/>
          <w:pgSz w:w="12240" w:h="15840"/>
          <w:pgMar w:top="1440" w:right="1440" w:bottom="1440" w:left="1440" w:header="720" w:footer="720" w:gutter="0"/>
          <w:cols w:num="2" w:space="432"/>
          <w:docGrid w:linePitch="360"/>
        </w:sectPr>
      </w:pPr>
    </w:p>
    <w:p w14:paraId="43502002" w14:textId="3421BC1C" w:rsidR="00706195" w:rsidRPr="00AF10E5" w:rsidRDefault="00706195" w:rsidP="00706195">
      <w:pPr>
        <w:spacing w:after="0" w:line="240" w:lineRule="auto"/>
        <w:rPr>
          <w:rFonts w:ascii="Souvenir" w:hAnsi="Souvenir"/>
          <w:sz w:val="20"/>
          <w:szCs w:val="20"/>
        </w:rPr>
      </w:pPr>
      <w:r w:rsidRPr="00AF10E5">
        <w:rPr>
          <w:rFonts w:ascii="Souvenir" w:hAnsi="Souvenir"/>
          <w:sz w:val="20"/>
          <w:szCs w:val="20"/>
        </w:rPr>
        <w:fldChar w:fldCharType="begin"/>
      </w:r>
      <w:r w:rsidRPr="00AF10E5">
        <w:rPr>
          <w:rFonts w:ascii="Souvenir" w:hAnsi="Souvenir"/>
          <w:sz w:val="20"/>
          <w:szCs w:val="20"/>
        </w:rPr>
        <w:instrText xml:space="preserve"> LINK Excel.Sheet.12 "C:\\Users\\Golden\\Desktop\\New folder (From Tsin System)\\Parasite\\No of fish infected (corrected)\\SEX-Results.xlsx" Sex-FishSpecies!R7C17:R12C25 \a \f 4 \h  \* MERGEFORMAT </w:instrText>
      </w:r>
      <w:r w:rsidRPr="00AF10E5">
        <w:rPr>
          <w:rFonts w:ascii="Souvenir" w:hAnsi="Souvenir"/>
          <w:sz w:val="20"/>
          <w:szCs w:val="20"/>
        </w:rPr>
        <w:fldChar w:fldCharType="separate"/>
      </w:r>
    </w:p>
    <w:p w14:paraId="73E8B8A0" w14:textId="12EE7EA8" w:rsidR="00706195" w:rsidRPr="00AF10E5" w:rsidRDefault="00706195" w:rsidP="00706195">
      <w:pPr>
        <w:spacing w:after="0" w:line="240" w:lineRule="auto"/>
        <w:rPr>
          <w:rFonts w:ascii="Souvenir" w:hAnsi="Souvenir"/>
          <w:sz w:val="20"/>
          <w:szCs w:val="20"/>
        </w:rPr>
      </w:pPr>
      <w:r w:rsidRPr="00AF10E5">
        <w:rPr>
          <w:rFonts w:ascii="Souvenir" w:hAnsi="Souvenir"/>
          <w:sz w:val="20"/>
          <w:szCs w:val="20"/>
        </w:rPr>
        <w:t xml:space="preserve">Table 2 </w:t>
      </w:r>
      <w:proofErr w:type="gramStart"/>
      <w:r w:rsidRPr="00AF10E5">
        <w:rPr>
          <w:rFonts w:ascii="Souvenir" w:hAnsi="Souvenir"/>
          <w:sz w:val="20"/>
          <w:szCs w:val="20"/>
        </w:rPr>
        <w:t>The</w:t>
      </w:r>
      <w:proofErr w:type="gramEnd"/>
      <w:r w:rsidRPr="00AF10E5">
        <w:rPr>
          <w:rFonts w:ascii="Souvenir" w:hAnsi="Souvenir"/>
          <w:sz w:val="20"/>
          <w:szCs w:val="20"/>
        </w:rPr>
        <w:t xml:space="preserve"> number and percentage of males and females in each fish species examined</w:t>
      </w:r>
    </w:p>
    <w:tbl>
      <w:tblPr>
        <w:tblStyle w:val="ListTable6Colorful"/>
        <w:tblW w:w="9393" w:type="dxa"/>
        <w:tblLook w:val="06A0" w:firstRow="1" w:lastRow="0" w:firstColumn="1" w:lastColumn="0" w:noHBand="1" w:noVBand="1"/>
      </w:tblPr>
      <w:tblGrid>
        <w:gridCol w:w="2484"/>
        <w:gridCol w:w="885"/>
        <w:gridCol w:w="893"/>
        <w:gridCol w:w="793"/>
        <w:gridCol w:w="695"/>
        <w:gridCol w:w="892"/>
        <w:gridCol w:w="893"/>
        <w:gridCol w:w="1091"/>
        <w:gridCol w:w="767"/>
      </w:tblGrid>
      <w:tr w:rsidR="00AF10E5" w:rsidRPr="00AF10E5" w14:paraId="67259FAD" w14:textId="77777777" w:rsidTr="00AF10E5">
        <w:trPr>
          <w:cnfStyle w:val="100000000000" w:firstRow="1" w:lastRow="0" w:firstColumn="0" w:lastColumn="0" w:oddVBand="0" w:evenVBand="0" w:oddHBand="0"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2484" w:type="dxa"/>
            <w:vMerge w:val="restart"/>
            <w:noWrap/>
            <w:vAlign w:val="center"/>
            <w:hideMark/>
          </w:tcPr>
          <w:p w14:paraId="41FFD267" w14:textId="77777777" w:rsidR="00706195" w:rsidRPr="00AF10E5" w:rsidRDefault="00706195" w:rsidP="005D5D6F">
            <w:pPr>
              <w:spacing w:after="0" w:line="240" w:lineRule="auto"/>
              <w:jc w:val="left"/>
              <w:rPr>
                <w:rFonts w:ascii="Souvenir" w:hAnsi="Souvenir"/>
                <w:b w:val="0"/>
                <w:color w:val="auto"/>
                <w:sz w:val="20"/>
                <w:szCs w:val="20"/>
              </w:rPr>
            </w:pPr>
            <w:r w:rsidRPr="00AF10E5">
              <w:rPr>
                <w:rFonts w:ascii="Souvenir" w:hAnsi="Souvenir"/>
                <w:b w:val="0"/>
                <w:color w:val="auto"/>
                <w:sz w:val="20"/>
                <w:szCs w:val="20"/>
              </w:rPr>
              <w:t>Fish species</w:t>
            </w:r>
          </w:p>
        </w:tc>
        <w:tc>
          <w:tcPr>
            <w:tcW w:w="1778" w:type="dxa"/>
            <w:gridSpan w:val="2"/>
            <w:noWrap/>
            <w:hideMark/>
          </w:tcPr>
          <w:p w14:paraId="0E379210" w14:textId="77777777" w:rsidR="00706195" w:rsidRPr="00AF10E5" w:rsidRDefault="00706195" w:rsidP="003C12A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ouvenir" w:hAnsi="Souvenir"/>
                <w:b w:val="0"/>
                <w:color w:val="auto"/>
                <w:sz w:val="20"/>
                <w:szCs w:val="20"/>
              </w:rPr>
            </w:pPr>
            <w:r w:rsidRPr="00AF10E5">
              <w:rPr>
                <w:rFonts w:ascii="Souvenir" w:hAnsi="Souvenir"/>
                <w:b w:val="0"/>
                <w:color w:val="auto"/>
                <w:sz w:val="20"/>
                <w:szCs w:val="20"/>
              </w:rPr>
              <w:t>No. Examined</w:t>
            </w:r>
          </w:p>
        </w:tc>
        <w:tc>
          <w:tcPr>
            <w:tcW w:w="1488" w:type="dxa"/>
            <w:gridSpan w:val="2"/>
            <w:noWrap/>
            <w:hideMark/>
          </w:tcPr>
          <w:p w14:paraId="04EB1EB9" w14:textId="77777777" w:rsidR="00706195" w:rsidRPr="00AF10E5" w:rsidRDefault="00706195" w:rsidP="003C12A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ouvenir" w:hAnsi="Souvenir"/>
                <w:b w:val="0"/>
                <w:color w:val="auto"/>
                <w:sz w:val="20"/>
                <w:szCs w:val="20"/>
              </w:rPr>
            </w:pPr>
            <w:r w:rsidRPr="00AF10E5">
              <w:rPr>
                <w:rFonts w:ascii="Souvenir" w:hAnsi="Souvenir"/>
                <w:b w:val="0"/>
                <w:color w:val="auto"/>
                <w:sz w:val="20"/>
                <w:szCs w:val="20"/>
              </w:rPr>
              <w:t>No. Infected</w:t>
            </w:r>
          </w:p>
        </w:tc>
        <w:tc>
          <w:tcPr>
            <w:tcW w:w="1785" w:type="dxa"/>
            <w:gridSpan w:val="2"/>
            <w:noWrap/>
            <w:hideMark/>
          </w:tcPr>
          <w:p w14:paraId="4B064771" w14:textId="77777777" w:rsidR="00706195" w:rsidRPr="00AF10E5" w:rsidRDefault="00706195" w:rsidP="003C12A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ouvenir" w:hAnsi="Souvenir"/>
                <w:b w:val="0"/>
                <w:color w:val="auto"/>
                <w:sz w:val="20"/>
                <w:szCs w:val="20"/>
              </w:rPr>
            </w:pPr>
            <w:r w:rsidRPr="00AF10E5">
              <w:rPr>
                <w:rFonts w:ascii="Souvenir" w:hAnsi="Souvenir"/>
                <w:b w:val="0"/>
                <w:color w:val="auto"/>
                <w:sz w:val="20"/>
                <w:szCs w:val="20"/>
              </w:rPr>
              <w:t>% Infected</w:t>
            </w:r>
          </w:p>
        </w:tc>
        <w:tc>
          <w:tcPr>
            <w:tcW w:w="1858" w:type="dxa"/>
            <w:gridSpan w:val="2"/>
            <w:noWrap/>
            <w:hideMark/>
          </w:tcPr>
          <w:p w14:paraId="4AEFA8A5" w14:textId="77777777" w:rsidR="00706195" w:rsidRPr="00AF10E5" w:rsidRDefault="00706195" w:rsidP="003C12A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ouvenir" w:hAnsi="Souvenir"/>
                <w:b w:val="0"/>
                <w:color w:val="auto"/>
                <w:sz w:val="20"/>
                <w:szCs w:val="20"/>
              </w:rPr>
            </w:pPr>
            <w:r w:rsidRPr="00AF10E5">
              <w:rPr>
                <w:rFonts w:ascii="Souvenir" w:hAnsi="Souvenir"/>
                <w:b w:val="0"/>
                <w:color w:val="auto"/>
                <w:sz w:val="20"/>
                <w:szCs w:val="20"/>
              </w:rPr>
              <w:t>% Not Infected</w:t>
            </w:r>
          </w:p>
        </w:tc>
      </w:tr>
      <w:tr w:rsidR="00AF10E5" w:rsidRPr="00AF10E5" w14:paraId="585ECAED" w14:textId="77777777" w:rsidTr="00AF10E5">
        <w:trPr>
          <w:trHeight w:val="26"/>
        </w:trPr>
        <w:tc>
          <w:tcPr>
            <w:cnfStyle w:val="001000000000" w:firstRow="0" w:lastRow="0" w:firstColumn="1" w:lastColumn="0" w:oddVBand="0" w:evenVBand="0" w:oddHBand="0" w:evenHBand="0" w:firstRowFirstColumn="0" w:firstRowLastColumn="0" w:lastRowFirstColumn="0" w:lastRowLastColumn="0"/>
            <w:tcW w:w="2484" w:type="dxa"/>
            <w:vMerge/>
            <w:tcBorders>
              <w:bottom w:val="single" w:sz="4" w:space="0" w:color="auto"/>
            </w:tcBorders>
            <w:hideMark/>
          </w:tcPr>
          <w:p w14:paraId="296B929B" w14:textId="77777777" w:rsidR="00706195" w:rsidRPr="00AF10E5" w:rsidRDefault="00706195" w:rsidP="003C12A2">
            <w:pPr>
              <w:spacing w:after="0" w:line="240" w:lineRule="auto"/>
              <w:rPr>
                <w:rFonts w:ascii="Souvenir" w:hAnsi="Souvenir"/>
                <w:b w:val="0"/>
                <w:color w:val="auto"/>
                <w:sz w:val="20"/>
                <w:szCs w:val="20"/>
              </w:rPr>
            </w:pPr>
          </w:p>
        </w:tc>
        <w:tc>
          <w:tcPr>
            <w:tcW w:w="885" w:type="dxa"/>
            <w:tcBorders>
              <w:bottom w:val="single" w:sz="4" w:space="0" w:color="auto"/>
            </w:tcBorders>
            <w:noWrap/>
            <w:hideMark/>
          </w:tcPr>
          <w:p w14:paraId="1EE40739" w14:textId="77777777" w:rsidR="00706195" w:rsidRPr="00AF10E5" w:rsidRDefault="00706195" w:rsidP="00D221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AF10E5">
              <w:rPr>
                <w:rFonts w:ascii="Souvenir" w:hAnsi="Souvenir"/>
                <w:color w:val="auto"/>
                <w:sz w:val="20"/>
                <w:szCs w:val="20"/>
              </w:rPr>
              <w:t>M</w:t>
            </w:r>
          </w:p>
        </w:tc>
        <w:tc>
          <w:tcPr>
            <w:tcW w:w="892" w:type="dxa"/>
            <w:tcBorders>
              <w:bottom w:val="single" w:sz="4" w:space="0" w:color="auto"/>
            </w:tcBorders>
            <w:noWrap/>
            <w:hideMark/>
          </w:tcPr>
          <w:p w14:paraId="2CF5D10D" w14:textId="77777777" w:rsidR="00706195" w:rsidRPr="00AF10E5" w:rsidRDefault="00706195" w:rsidP="00D221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AF10E5">
              <w:rPr>
                <w:rFonts w:ascii="Souvenir" w:hAnsi="Souvenir"/>
                <w:color w:val="auto"/>
                <w:sz w:val="20"/>
                <w:szCs w:val="20"/>
              </w:rPr>
              <w:t>F</w:t>
            </w:r>
          </w:p>
        </w:tc>
        <w:tc>
          <w:tcPr>
            <w:tcW w:w="793" w:type="dxa"/>
            <w:tcBorders>
              <w:bottom w:val="single" w:sz="4" w:space="0" w:color="auto"/>
            </w:tcBorders>
            <w:noWrap/>
            <w:hideMark/>
          </w:tcPr>
          <w:p w14:paraId="6D61B42A" w14:textId="77777777" w:rsidR="00706195" w:rsidRPr="00AF10E5" w:rsidRDefault="00706195" w:rsidP="00D221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AF10E5">
              <w:rPr>
                <w:rFonts w:ascii="Souvenir" w:hAnsi="Souvenir"/>
                <w:color w:val="auto"/>
                <w:sz w:val="20"/>
                <w:szCs w:val="20"/>
              </w:rPr>
              <w:t>M</w:t>
            </w:r>
          </w:p>
        </w:tc>
        <w:tc>
          <w:tcPr>
            <w:tcW w:w="694" w:type="dxa"/>
            <w:tcBorders>
              <w:bottom w:val="single" w:sz="4" w:space="0" w:color="auto"/>
            </w:tcBorders>
            <w:noWrap/>
            <w:hideMark/>
          </w:tcPr>
          <w:p w14:paraId="5849A44B" w14:textId="77777777" w:rsidR="00706195" w:rsidRPr="00AF10E5" w:rsidRDefault="00706195" w:rsidP="00D221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AF10E5">
              <w:rPr>
                <w:rFonts w:ascii="Souvenir" w:hAnsi="Souvenir"/>
                <w:color w:val="auto"/>
                <w:sz w:val="20"/>
                <w:szCs w:val="20"/>
              </w:rPr>
              <w:t>F</w:t>
            </w:r>
          </w:p>
        </w:tc>
        <w:tc>
          <w:tcPr>
            <w:tcW w:w="892" w:type="dxa"/>
            <w:tcBorders>
              <w:bottom w:val="single" w:sz="4" w:space="0" w:color="auto"/>
            </w:tcBorders>
            <w:noWrap/>
            <w:hideMark/>
          </w:tcPr>
          <w:p w14:paraId="1C30C6F6" w14:textId="77777777" w:rsidR="00706195" w:rsidRPr="00AF10E5" w:rsidRDefault="00706195" w:rsidP="00D221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AF10E5">
              <w:rPr>
                <w:rFonts w:ascii="Souvenir" w:hAnsi="Souvenir"/>
                <w:color w:val="auto"/>
                <w:sz w:val="20"/>
                <w:szCs w:val="20"/>
              </w:rPr>
              <w:t>M</w:t>
            </w:r>
          </w:p>
        </w:tc>
        <w:tc>
          <w:tcPr>
            <w:tcW w:w="892" w:type="dxa"/>
            <w:tcBorders>
              <w:bottom w:val="single" w:sz="4" w:space="0" w:color="auto"/>
            </w:tcBorders>
            <w:noWrap/>
            <w:hideMark/>
          </w:tcPr>
          <w:p w14:paraId="164D8C8F" w14:textId="77777777" w:rsidR="00706195" w:rsidRPr="00AF10E5" w:rsidRDefault="00706195" w:rsidP="00D221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AF10E5">
              <w:rPr>
                <w:rFonts w:ascii="Souvenir" w:hAnsi="Souvenir"/>
                <w:color w:val="auto"/>
                <w:sz w:val="20"/>
                <w:szCs w:val="20"/>
              </w:rPr>
              <w:t>F</w:t>
            </w:r>
          </w:p>
        </w:tc>
        <w:tc>
          <w:tcPr>
            <w:tcW w:w="1091" w:type="dxa"/>
            <w:tcBorders>
              <w:bottom w:val="single" w:sz="4" w:space="0" w:color="auto"/>
            </w:tcBorders>
            <w:noWrap/>
            <w:hideMark/>
          </w:tcPr>
          <w:p w14:paraId="3815FE7A" w14:textId="77777777" w:rsidR="00706195" w:rsidRPr="00AF10E5" w:rsidRDefault="00706195" w:rsidP="00D221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AF10E5">
              <w:rPr>
                <w:rFonts w:ascii="Souvenir" w:hAnsi="Souvenir"/>
                <w:color w:val="auto"/>
                <w:sz w:val="20"/>
                <w:szCs w:val="20"/>
              </w:rPr>
              <w:t>M</w:t>
            </w:r>
          </w:p>
        </w:tc>
        <w:tc>
          <w:tcPr>
            <w:tcW w:w="767" w:type="dxa"/>
            <w:tcBorders>
              <w:bottom w:val="single" w:sz="4" w:space="0" w:color="auto"/>
            </w:tcBorders>
            <w:noWrap/>
            <w:hideMark/>
          </w:tcPr>
          <w:p w14:paraId="3ED04E76" w14:textId="77777777" w:rsidR="00706195" w:rsidRPr="00AF10E5" w:rsidRDefault="00706195" w:rsidP="00D221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AF10E5">
              <w:rPr>
                <w:rFonts w:ascii="Souvenir" w:hAnsi="Souvenir"/>
                <w:color w:val="auto"/>
                <w:sz w:val="20"/>
                <w:szCs w:val="20"/>
              </w:rPr>
              <w:t>F</w:t>
            </w:r>
          </w:p>
        </w:tc>
      </w:tr>
      <w:tr w:rsidR="00AF10E5" w:rsidRPr="00AF10E5" w14:paraId="18E7A4E4" w14:textId="77777777" w:rsidTr="00AF10E5">
        <w:trPr>
          <w:trHeight w:val="26"/>
        </w:trPr>
        <w:tc>
          <w:tcPr>
            <w:cnfStyle w:val="001000000000" w:firstRow="0" w:lastRow="0" w:firstColumn="1" w:lastColumn="0" w:oddVBand="0" w:evenVBand="0" w:oddHBand="0" w:evenHBand="0" w:firstRowFirstColumn="0" w:firstRowLastColumn="0" w:lastRowFirstColumn="0" w:lastRowLastColumn="0"/>
            <w:tcW w:w="2484" w:type="dxa"/>
            <w:tcBorders>
              <w:top w:val="single" w:sz="4" w:space="0" w:color="auto"/>
            </w:tcBorders>
            <w:noWrap/>
            <w:hideMark/>
          </w:tcPr>
          <w:p w14:paraId="479BB991" w14:textId="77777777" w:rsidR="00706195" w:rsidRPr="00AF10E5" w:rsidRDefault="00706195" w:rsidP="003C12A2">
            <w:pPr>
              <w:spacing w:after="0" w:line="240" w:lineRule="auto"/>
              <w:rPr>
                <w:rFonts w:ascii="Souvenir" w:hAnsi="Souvenir"/>
                <w:b w:val="0"/>
                <w:color w:val="auto"/>
                <w:sz w:val="20"/>
                <w:szCs w:val="20"/>
              </w:rPr>
            </w:pPr>
            <w:proofErr w:type="spellStart"/>
            <w:r w:rsidRPr="00AF10E5">
              <w:rPr>
                <w:rFonts w:ascii="Souvenir" w:hAnsi="Souvenir"/>
                <w:b w:val="0"/>
                <w:i/>
                <w:color w:val="auto"/>
                <w:sz w:val="20"/>
                <w:szCs w:val="20"/>
              </w:rPr>
              <w:t>Oreochromis</w:t>
            </w:r>
            <w:proofErr w:type="spellEnd"/>
            <w:r w:rsidRPr="00AF10E5">
              <w:rPr>
                <w:rFonts w:ascii="Souvenir" w:hAnsi="Souvenir"/>
                <w:b w:val="0"/>
                <w:i/>
                <w:color w:val="auto"/>
                <w:sz w:val="20"/>
                <w:szCs w:val="20"/>
              </w:rPr>
              <w:t xml:space="preserve"> niloticus</w:t>
            </w:r>
          </w:p>
        </w:tc>
        <w:tc>
          <w:tcPr>
            <w:tcW w:w="885" w:type="dxa"/>
            <w:tcBorders>
              <w:top w:val="single" w:sz="4" w:space="0" w:color="auto"/>
            </w:tcBorders>
            <w:noWrap/>
            <w:hideMark/>
          </w:tcPr>
          <w:p w14:paraId="3C2AD6DA" w14:textId="77777777" w:rsidR="00706195" w:rsidRPr="00AF10E5" w:rsidRDefault="00706195" w:rsidP="00D221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AF10E5">
              <w:rPr>
                <w:rFonts w:ascii="Souvenir" w:hAnsi="Souvenir"/>
                <w:color w:val="auto"/>
                <w:sz w:val="20"/>
                <w:szCs w:val="20"/>
              </w:rPr>
              <w:t>84</w:t>
            </w:r>
          </w:p>
        </w:tc>
        <w:tc>
          <w:tcPr>
            <w:tcW w:w="892" w:type="dxa"/>
            <w:tcBorders>
              <w:top w:val="single" w:sz="4" w:space="0" w:color="auto"/>
            </w:tcBorders>
            <w:noWrap/>
            <w:hideMark/>
          </w:tcPr>
          <w:p w14:paraId="5281479B" w14:textId="77777777" w:rsidR="00706195" w:rsidRPr="00AF10E5" w:rsidRDefault="00706195" w:rsidP="00D221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AF10E5">
              <w:rPr>
                <w:rFonts w:ascii="Souvenir" w:hAnsi="Souvenir"/>
                <w:color w:val="auto"/>
                <w:sz w:val="20"/>
                <w:szCs w:val="20"/>
              </w:rPr>
              <w:t>76</w:t>
            </w:r>
          </w:p>
        </w:tc>
        <w:tc>
          <w:tcPr>
            <w:tcW w:w="793" w:type="dxa"/>
            <w:tcBorders>
              <w:top w:val="single" w:sz="4" w:space="0" w:color="auto"/>
            </w:tcBorders>
            <w:noWrap/>
            <w:hideMark/>
          </w:tcPr>
          <w:p w14:paraId="44A4DA0D" w14:textId="77777777" w:rsidR="00706195" w:rsidRPr="00AF10E5" w:rsidRDefault="00706195" w:rsidP="00D221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AF10E5">
              <w:rPr>
                <w:rFonts w:ascii="Souvenir" w:hAnsi="Souvenir"/>
                <w:color w:val="auto"/>
                <w:sz w:val="20"/>
                <w:szCs w:val="20"/>
              </w:rPr>
              <w:t>37</w:t>
            </w:r>
          </w:p>
        </w:tc>
        <w:tc>
          <w:tcPr>
            <w:tcW w:w="694" w:type="dxa"/>
            <w:tcBorders>
              <w:top w:val="single" w:sz="4" w:space="0" w:color="auto"/>
            </w:tcBorders>
            <w:noWrap/>
            <w:hideMark/>
          </w:tcPr>
          <w:p w14:paraId="034E0F46" w14:textId="77777777" w:rsidR="00706195" w:rsidRPr="00AF10E5" w:rsidRDefault="00706195" w:rsidP="00D221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AF10E5">
              <w:rPr>
                <w:rFonts w:ascii="Souvenir" w:hAnsi="Souvenir"/>
                <w:color w:val="auto"/>
                <w:sz w:val="20"/>
                <w:szCs w:val="20"/>
              </w:rPr>
              <w:t>57</w:t>
            </w:r>
          </w:p>
        </w:tc>
        <w:tc>
          <w:tcPr>
            <w:tcW w:w="892" w:type="dxa"/>
            <w:tcBorders>
              <w:top w:val="single" w:sz="4" w:space="0" w:color="auto"/>
            </w:tcBorders>
            <w:noWrap/>
            <w:hideMark/>
          </w:tcPr>
          <w:p w14:paraId="64ACAF25" w14:textId="77777777" w:rsidR="00706195" w:rsidRPr="00AF10E5" w:rsidRDefault="00706195" w:rsidP="00D221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AF10E5">
              <w:rPr>
                <w:rFonts w:ascii="Souvenir" w:hAnsi="Souvenir"/>
                <w:color w:val="auto"/>
                <w:sz w:val="20"/>
                <w:szCs w:val="20"/>
              </w:rPr>
              <w:t>44.05</w:t>
            </w:r>
          </w:p>
        </w:tc>
        <w:tc>
          <w:tcPr>
            <w:tcW w:w="892" w:type="dxa"/>
            <w:tcBorders>
              <w:top w:val="single" w:sz="4" w:space="0" w:color="auto"/>
            </w:tcBorders>
            <w:noWrap/>
            <w:hideMark/>
          </w:tcPr>
          <w:p w14:paraId="4FC7F98E" w14:textId="77777777" w:rsidR="00706195" w:rsidRPr="00AF10E5" w:rsidRDefault="00706195" w:rsidP="00D221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AF10E5">
              <w:rPr>
                <w:rFonts w:ascii="Souvenir" w:hAnsi="Souvenir"/>
                <w:color w:val="auto"/>
                <w:sz w:val="20"/>
                <w:szCs w:val="20"/>
              </w:rPr>
              <w:t>75.00</w:t>
            </w:r>
          </w:p>
        </w:tc>
        <w:tc>
          <w:tcPr>
            <w:tcW w:w="1091" w:type="dxa"/>
            <w:tcBorders>
              <w:top w:val="single" w:sz="4" w:space="0" w:color="auto"/>
            </w:tcBorders>
            <w:noWrap/>
            <w:hideMark/>
          </w:tcPr>
          <w:p w14:paraId="45BDA8A2" w14:textId="77777777" w:rsidR="00706195" w:rsidRPr="00AF10E5" w:rsidRDefault="00706195" w:rsidP="00D221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AF10E5">
              <w:rPr>
                <w:rFonts w:ascii="Souvenir" w:hAnsi="Souvenir"/>
                <w:color w:val="auto"/>
                <w:sz w:val="20"/>
                <w:szCs w:val="20"/>
              </w:rPr>
              <w:t>55.95</w:t>
            </w:r>
          </w:p>
        </w:tc>
        <w:tc>
          <w:tcPr>
            <w:tcW w:w="767" w:type="dxa"/>
            <w:tcBorders>
              <w:top w:val="single" w:sz="4" w:space="0" w:color="auto"/>
            </w:tcBorders>
            <w:noWrap/>
            <w:hideMark/>
          </w:tcPr>
          <w:p w14:paraId="17FB25D9" w14:textId="77777777" w:rsidR="00706195" w:rsidRPr="00AF10E5" w:rsidRDefault="00706195" w:rsidP="00D221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AF10E5">
              <w:rPr>
                <w:rFonts w:ascii="Souvenir" w:hAnsi="Souvenir"/>
                <w:color w:val="auto"/>
                <w:sz w:val="20"/>
                <w:szCs w:val="20"/>
              </w:rPr>
              <w:t>25.00</w:t>
            </w:r>
          </w:p>
        </w:tc>
      </w:tr>
      <w:tr w:rsidR="00AF10E5" w:rsidRPr="00AF10E5" w14:paraId="7708D647" w14:textId="77777777" w:rsidTr="00AF10E5">
        <w:trPr>
          <w:trHeight w:val="26"/>
        </w:trPr>
        <w:tc>
          <w:tcPr>
            <w:cnfStyle w:val="001000000000" w:firstRow="0" w:lastRow="0" w:firstColumn="1" w:lastColumn="0" w:oddVBand="0" w:evenVBand="0" w:oddHBand="0" w:evenHBand="0" w:firstRowFirstColumn="0" w:firstRowLastColumn="0" w:lastRowFirstColumn="0" w:lastRowLastColumn="0"/>
            <w:tcW w:w="2484" w:type="dxa"/>
            <w:noWrap/>
            <w:hideMark/>
          </w:tcPr>
          <w:p w14:paraId="09AD7501" w14:textId="77777777" w:rsidR="00706195" w:rsidRPr="00AF10E5" w:rsidRDefault="00706195" w:rsidP="003C12A2">
            <w:pPr>
              <w:spacing w:after="0" w:line="240" w:lineRule="auto"/>
              <w:rPr>
                <w:rFonts w:ascii="Souvenir" w:hAnsi="Souvenir"/>
                <w:b w:val="0"/>
                <w:i/>
                <w:color w:val="auto"/>
                <w:sz w:val="20"/>
                <w:szCs w:val="20"/>
              </w:rPr>
            </w:pPr>
            <w:r w:rsidRPr="00AF10E5">
              <w:rPr>
                <w:rFonts w:ascii="Souvenir" w:hAnsi="Souvenir"/>
                <w:b w:val="0"/>
                <w:i/>
                <w:color w:val="auto"/>
                <w:sz w:val="20"/>
                <w:szCs w:val="20"/>
              </w:rPr>
              <w:t>Tilapia aureus</w:t>
            </w:r>
          </w:p>
        </w:tc>
        <w:tc>
          <w:tcPr>
            <w:tcW w:w="885" w:type="dxa"/>
            <w:noWrap/>
            <w:hideMark/>
          </w:tcPr>
          <w:p w14:paraId="5E6E675A" w14:textId="77777777" w:rsidR="00706195" w:rsidRPr="00AF10E5" w:rsidRDefault="00706195" w:rsidP="00D221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AF10E5">
              <w:rPr>
                <w:rFonts w:ascii="Souvenir" w:hAnsi="Souvenir"/>
                <w:color w:val="auto"/>
                <w:sz w:val="20"/>
                <w:szCs w:val="20"/>
              </w:rPr>
              <w:t>55</w:t>
            </w:r>
          </w:p>
        </w:tc>
        <w:tc>
          <w:tcPr>
            <w:tcW w:w="892" w:type="dxa"/>
            <w:noWrap/>
            <w:hideMark/>
          </w:tcPr>
          <w:p w14:paraId="4C7FC62E" w14:textId="77777777" w:rsidR="00706195" w:rsidRPr="00AF10E5" w:rsidRDefault="00706195" w:rsidP="00D221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AF10E5">
              <w:rPr>
                <w:rFonts w:ascii="Souvenir" w:hAnsi="Souvenir"/>
                <w:color w:val="auto"/>
                <w:sz w:val="20"/>
                <w:szCs w:val="20"/>
              </w:rPr>
              <w:t>105</w:t>
            </w:r>
          </w:p>
        </w:tc>
        <w:tc>
          <w:tcPr>
            <w:tcW w:w="793" w:type="dxa"/>
            <w:noWrap/>
            <w:hideMark/>
          </w:tcPr>
          <w:p w14:paraId="5CE2AE6C" w14:textId="77777777" w:rsidR="00706195" w:rsidRPr="00AF10E5" w:rsidRDefault="00706195" w:rsidP="00D221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AF10E5">
              <w:rPr>
                <w:rFonts w:ascii="Souvenir" w:hAnsi="Souvenir"/>
                <w:color w:val="auto"/>
                <w:sz w:val="20"/>
                <w:szCs w:val="20"/>
              </w:rPr>
              <w:t>38</w:t>
            </w:r>
          </w:p>
        </w:tc>
        <w:tc>
          <w:tcPr>
            <w:tcW w:w="694" w:type="dxa"/>
            <w:noWrap/>
            <w:hideMark/>
          </w:tcPr>
          <w:p w14:paraId="7F4A4BA8" w14:textId="77777777" w:rsidR="00706195" w:rsidRPr="00AF10E5" w:rsidRDefault="00706195" w:rsidP="00D221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AF10E5">
              <w:rPr>
                <w:rFonts w:ascii="Souvenir" w:hAnsi="Souvenir"/>
                <w:color w:val="auto"/>
                <w:sz w:val="20"/>
                <w:szCs w:val="20"/>
              </w:rPr>
              <w:t>38</w:t>
            </w:r>
          </w:p>
        </w:tc>
        <w:tc>
          <w:tcPr>
            <w:tcW w:w="892" w:type="dxa"/>
            <w:noWrap/>
            <w:hideMark/>
          </w:tcPr>
          <w:p w14:paraId="604577D9" w14:textId="77777777" w:rsidR="00706195" w:rsidRPr="00AF10E5" w:rsidRDefault="00706195" w:rsidP="00D221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AF10E5">
              <w:rPr>
                <w:rFonts w:ascii="Souvenir" w:hAnsi="Souvenir"/>
                <w:color w:val="auto"/>
                <w:sz w:val="20"/>
                <w:szCs w:val="20"/>
              </w:rPr>
              <w:t>69.09</w:t>
            </w:r>
          </w:p>
        </w:tc>
        <w:tc>
          <w:tcPr>
            <w:tcW w:w="892" w:type="dxa"/>
            <w:noWrap/>
            <w:hideMark/>
          </w:tcPr>
          <w:p w14:paraId="64139792" w14:textId="77777777" w:rsidR="00706195" w:rsidRPr="00AF10E5" w:rsidRDefault="00706195" w:rsidP="00D221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AF10E5">
              <w:rPr>
                <w:rFonts w:ascii="Souvenir" w:hAnsi="Souvenir"/>
                <w:color w:val="auto"/>
                <w:sz w:val="20"/>
                <w:szCs w:val="20"/>
              </w:rPr>
              <w:t>36.19</w:t>
            </w:r>
          </w:p>
        </w:tc>
        <w:tc>
          <w:tcPr>
            <w:tcW w:w="1091" w:type="dxa"/>
            <w:noWrap/>
            <w:hideMark/>
          </w:tcPr>
          <w:p w14:paraId="5EAAB0C7" w14:textId="77777777" w:rsidR="00706195" w:rsidRPr="00AF10E5" w:rsidRDefault="00706195" w:rsidP="00D221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AF10E5">
              <w:rPr>
                <w:rFonts w:ascii="Souvenir" w:hAnsi="Souvenir"/>
                <w:color w:val="auto"/>
                <w:sz w:val="20"/>
                <w:szCs w:val="20"/>
              </w:rPr>
              <w:t>30.91</w:t>
            </w:r>
          </w:p>
        </w:tc>
        <w:tc>
          <w:tcPr>
            <w:tcW w:w="767" w:type="dxa"/>
            <w:noWrap/>
            <w:hideMark/>
          </w:tcPr>
          <w:p w14:paraId="554C9BFB" w14:textId="77777777" w:rsidR="00706195" w:rsidRPr="00AF10E5" w:rsidRDefault="00706195" w:rsidP="00D221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AF10E5">
              <w:rPr>
                <w:rFonts w:ascii="Souvenir" w:hAnsi="Souvenir"/>
                <w:color w:val="auto"/>
                <w:sz w:val="20"/>
                <w:szCs w:val="20"/>
              </w:rPr>
              <w:t>63.81</w:t>
            </w:r>
          </w:p>
        </w:tc>
      </w:tr>
    </w:tbl>
    <w:p w14:paraId="291169CA" w14:textId="77777777" w:rsidR="00706195" w:rsidRDefault="00706195" w:rsidP="00706195">
      <w:pPr>
        <w:spacing w:after="0" w:line="240" w:lineRule="auto"/>
        <w:rPr>
          <w:rFonts w:ascii="Souvenir" w:hAnsi="Souvenir"/>
          <w:sz w:val="20"/>
          <w:szCs w:val="20"/>
        </w:rPr>
      </w:pPr>
      <w:r w:rsidRPr="00AF10E5">
        <w:rPr>
          <w:rFonts w:ascii="Souvenir" w:hAnsi="Souvenir"/>
          <w:sz w:val="20"/>
          <w:szCs w:val="20"/>
        </w:rPr>
        <w:fldChar w:fldCharType="end"/>
      </w:r>
      <w:r w:rsidRPr="00AF10E5">
        <w:rPr>
          <w:rFonts w:ascii="Souvenir" w:hAnsi="Souvenir"/>
          <w:sz w:val="20"/>
          <w:szCs w:val="20"/>
        </w:rPr>
        <w:t>No of fish examined per species = 160</w:t>
      </w:r>
    </w:p>
    <w:p w14:paraId="7EFD2DA5" w14:textId="77777777" w:rsidR="002B673E" w:rsidRPr="00DD589F" w:rsidRDefault="002B673E" w:rsidP="002B673E">
      <w:pPr>
        <w:spacing w:after="0" w:line="240" w:lineRule="auto"/>
        <w:rPr>
          <w:rFonts w:ascii="Souvenir" w:hAnsi="Souvenir"/>
          <w:sz w:val="10"/>
          <w:szCs w:val="22"/>
        </w:rPr>
      </w:pPr>
    </w:p>
    <w:p w14:paraId="383FD99A" w14:textId="77777777" w:rsidR="00D2366C" w:rsidRDefault="00D2366C" w:rsidP="002B673E">
      <w:pPr>
        <w:spacing w:after="0" w:line="240" w:lineRule="auto"/>
        <w:rPr>
          <w:rFonts w:ascii="Souvenir" w:hAnsi="Souvenir"/>
          <w:sz w:val="22"/>
          <w:szCs w:val="22"/>
        </w:rPr>
        <w:sectPr w:rsidR="00D2366C" w:rsidSect="00D2366C">
          <w:type w:val="continuous"/>
          <w:pgSz w:w="12240" w:h="15840"/>
          <w:pgMar w:top="1440" w:right="1440" w:bottom="1440" w:left="1440" w:header="720" w:footer="720" w:gutter="0"/>
          <w:cols w:space="720"/>
          <w:docGrid w:linePitch="360"/>
        </w:sectPr>
      </w:pPr>
    </w:p>
    <w:p w14:paraId="788EAA5E" w14:textId="11244A37" w:rsidR="000C1992" w:rsidRDefault="002B673E" w:rsidP="002B673E">
      <w:pPr>
        <w:spacing w:after="0" w:line="240" w:lineRule="auto"/>
        <w:rPr>
          <w:rFonts w:ascii="Souvenir" w:hAnsi="Souvenir"/>
          <w:sz w:val="22"/>
          <w:szCs w:val="22"/>
        </w:rPr>
      </w:pPr>
      <w:r w:rsidRPr="00F20C5A">
        <w:rPr>
          <w:rFonts w:ascii="Souvenir" w:hAnsi="Souvenir"/>
          <w:sz w:val="22"/>
          <w:szCs w:val="22"/>
        </w:rPr>
        <w:t xml:space="preserve">The incidence of the parasitic fauna namely </w:t>
      </w:r>
      <w:bookmarkStart w:id="19" w:name="_Hlk3542015"/>
      <w:proofErr w:type="spellStart"/>
      <w:r w:rsidRPr="00F20C5A">
        <w:rPr>
          <w:rFonts w:ascii="Souvenir" w:hAnsi="Souvenir"/>
          <w:i/>
          <w:sz w:val="22"/>
          <w:szCs w:val="22"/>
        </w:rPr>
        <w:t>Dactylogyrus</w:t>
      </w:r>
      <w:proofErr w:type="spellEnd"/>
      <w:r w:rsidRPr="00F20C5A">
        <w:rPr>
          <w:rFonts w:ascii="Souvenir" w:hAnsi="Souvenir"/>
          <w:i/>
          <w:sz w:val="22"/>
          <w:szCs w:val="22"/>
        </w:rPr>
        <w:t xml:space="preserve"> </w:t>
      </w:r>
      <w:proofErr w:type="spellStart"/>
      <w:r w:rsidRPr="00F20C5A">
        <w:rPr>
          <w:rFonts w:ascii="Souvenir" w:hAnsi="Souvenir"/>
          <w:i/>
          <w:sz w:val="22"/>
          <w:szCs w:val="22"/>
        </w:rPr>
        <w:t>spp</w:t>
      </w:r>
      <w:proofErr w:type="spellEnd"/>
      <w:r w:rsidRPr="00F20C5A">
        <w:rPr>
          <w:rFonts w:ascii="Souvenir" w:hAnsi="Souvenir"/>
          <w:sz w:val="22"/>
          <w:szCs w:val="22"/>
        </w:rPr>
        <w:t xml:space="preserve"> and </w:t>
      </w:r>
      <w:proofErr w:type="spellStart"/>
      <w:r w:rsidRPr="00F20C5A">
        <w:rPr>
          <w:rFonts w:ascii="Souvenir" w:hAnsi="Souvenir"/>
          <w:sz w:val="22"/>
          <w:szCs w:val="22"/>
        </w:rPr>
        <w:t>Gyrodactylus</w:t>
      </w:r>
      <w:proofErr w:type="spellEnd"/>
      <w:r w:rsidRPr="00F20C5A">
        <w:rPr>
          <w:rFonts w:ascii="Souvenir" w:hAnsi="Souvenir"/>
          <w:sz w:val="22"/>
          <w:szCs w:val="22"/>
        </w:rPr>
        <w:t xml:space="preserve"> </w:t>
      </w:r>
      <w:proofErr w:type="spellStart"/>
      <w:r w:rsidRPr="00F20C5A">
        <w:rPr>
          <w:rFonts w:ascii="Souvenir" w:hAnsi="Souvenir"/>
          <w:sz w:val="22"/>
          <w:szCs w:val="22"/>
        </w:rPr>
        <w:t>spp</w:t>
      </w:r>
      <w:proofErr w:type="spellEnd"/>
      <w:r w:rsidRPr="00F20C5A">
        <w:rPr>
          <w:rFonts w:ascii="Souvenir" w:hAnsi="Souvenir"/>
          <w:sz w:val="22"/>
          <w:szCs w:val="22"/>
        </w:rPr>
        <w:t xml:space="preserve"> (</w:t>
      </w:r>
      <w:proofErr w:type="spellStart"/>
      <w:r w:rsidRPr="00F20C5A">
        <w:rPr>
          <w:rFonts w:ascii="Souvenir" w:hAnsi="Souvenir"/>
          <w:sz w:val="22"/>
          <w:szCs w:val="22"/>
        </w:rPr>
        <w:t>Monogenea</w:t>
      </w:r>
      <w:proofErr w:type="spellEnd"/>
      <w:r w:rsidRPr="00F20C5A">
        <w:rPr>
          <w:rFonts w:ascii="Souvenir" w:hAnsi="Souvenir"/>
          <w:sz w:val="22"/>
          <w:szCs w:val="22"/>
        </w:rPr>
        <w:t xml:space="preserve">) </w:t>
      </w:r>
      <w:proofErr w:type="spellStart"/>
      <w:r w:rsidRPr="00F20C5A">
        <w:rPr>
          <w:rFonts w:ascii="Souvenir" w:hAnsi="Souvenir"/>
          <w:i/>
          <w:sz w:val="22"/>
          <w:szCs w:val="22"/>
        </w:rPr>
        <w:t>Contracaecum</w:t>
      </w:r>
      <w:proofErr w:type="spellEnd"/>
      <w:r w:rsidRPr="00F20C5A">
        <w:rPr>
          <w:rFonts w:ascii="Souvenir" w:hAnsi="Souvenir"/>
          <w:i/>
          <w:sz w:val="22"/>
          <w:szCs w:val="22"/>
        </w:rPr>
        <w:t xml:space="preserve"> </w:t>
      </w:r>
      <w:proofErr w:type="spellStart"/>
      <w:r w:rsidRPr="00F20C5A">
        <w:rPr>
          <w:rFonts w:ascii="Souvenir" w:hAnsi="Souvenir"/>
          <w:i/>
          <w:sz w:val="22"/>
          <w:szCs w:val="22"/>
        </w:rPr>
        <w:t>spp</w:t>
      </w:r>
      <w:proofErr w:type="spellEnd"/>
      <w:r w:rsidRPr="00F20C5A">
        <w:rPr>
          <w:rFonts w:ascii="Souvenir" w:hAnsi="Souvenir"/>
          <w:sz w:val="22"/>
          <w:szCs w:val="22"/>
        </w:rPr>
        <w:t xml:space="preserve"> and </w:t>
      </w:r>
      <w:proofErr w:type="spellStart"/>
      <w:r w:rsidRPr="00F20C5A">
        <w:rPr>
          <w:rFonts w:ascii="Souvenir" w:hAnsi="Souvenir"/>
          <w:i/>
          <w:sz w:val="22"/>
          <w:szCs w:val="22"/>
        </w:rPr>
        <w:t>Capilaria</w:t>
      </w:r>
      <w:proofErr w:type="spellEnd"/>
      <w:r w:rsidRPr="00F20C5A">
        <w:rPr>
          <w:rFonts w:ascii="Souvenir" w:hAnsi="Souvenir"/>
          <w:i/>
          <w:sz w:val="22"/>
          <w:szCs w:val="22"/>
        </w:rPr>
        <w:t xml:space="preserve"> </w:t>
      </w:r>
      <w:proofErr w:type="spellStart"/>
      <w:r w:rsidRPr="00F20C5A">
        <w:rPr>
          <w:rFonts w:ascii="Souvenir" w:hAnsi="Souvenir"/>
          <w:i/>
          <w:sz w:val="22"/>
          <w:szCs w:val="22"/>
        </w:rPr>
        <w:t>spp</w:t>
      </w:r>
      <w:proofErr w:type="spellEnd"/>
      <w:r w:rsidRPr="00F20C5A">
        <w:rPr>
          <w:rFonts w:ascii="Souvenir" w:hAnsi="Souvenir"/>
          <w:sz w:val="22"/>
          <w:szCs w:val="22"/>
        </w:rPr>
        <w:t xml:space="preserve"> (Nematodes), and </w:t>
      </w:r>
      <w:proofErr w:type="spellStart"/>
      <w:r w:rsidRPr="00F20C5A">
        <w:rPr>
          <w:rFonts w:ascii="Souvenir" w:hAnsi="Souvenir"/>
          <w:i/>
          <w:sz w:val="22"/>
          <w:szCs w:val="22"/>
        </w:rPr>
        <w:t>Trichodina</w:t>
      </w:r>
      <w:proofErr w:type="spellEnd"/>
      <w:r w:rsidRPr="00F20C5A">
        <w:rPr>
          <w:rFonts w:ascii="Souvenir" w:hAnsi="Souvenir"/>
          <w:i/>
          <w:sz w:val="22"/>
          <w:szCs w:val="22"/>
        </w:rPr>
        <w:t xml:space="preserve"> </w:t>
      </w:r>
      <w:proofErr w:type="spellStart"/>
      <w:r w:rsidRPr="00F20C5A">
        <w:rPr>
          <w:rFonts w:ascii="Souvenir" w:hAnsi="Souvenir"/>
          <w:i/>
          <w:sz w:val="22"/>
          <w:szCs w:val="22"/>
        </w:rPr>
        <w:t>spp</w:t>
      </w:r>
      <w:proofErr w:type="spellEnd"/>
      <w:r w:rsidRPr="00F20C5A">
        <w:rPr>
          <w:rFonts w:ascii="Souvenir" w:hAnsi="Souvenir"/>
          <w:sz w:val="22"/>
          <w:szCs w:val="22"/>
        </w:rPr>
        <w:t xml:space="preserve"> (Protozoa) </w:t>
      </w:r>
      <w:bookmarkEnd w:id="19"/>
      <w:r w:rsidRPr="00F20C5A">
        <w:rPr>
          <w:rFonts w:ascii="Souvenir" w:hAnsi="Souvenir"/>
          <w:sz w:val="22"/>
          <w:szCs w:val="22"/>
        </w:rPr>
        <w:t xml:space="preserve">in the study areas is shown in Table </w:t>
      </w:r>
      <w:r>
        <w:rPr>
          <w:rFonts w:ascii="Souvenir" w:hAnsi="Souvenir"/>
          <w:sz w:val="22"/>
          <w:szCs w:val="22"/>
        </w:rPr>
        <w:t>3</w:t>
      </w:r>
      <w:r w:rsidRPr="00F20C5A">
        <w:rPr>
          <w:rFonts w:ascii="Souvenir" w:hAnsi="Souvenir"/>
          <w:sz w:val="22"/>
          <w:szCs w:val="22"/>
        </w:rPr>
        <w:t xml:space="preserve">. The result show that 36 species of </w:t>
      </w:r>
      <w:r w:rsidRPr="00F20C5A">
        <w:rPr>
          <w:rFonts w:ascii="Souvenir" w:hAnsi="Souvenir"/>
          <w:i/>
          <w:sz w:val="22"/>
          <w:szCs w:val="22"/>
        </w:rPr>
        <w:t>O. niloticus</w:t>
      </w:r>
      <w:r w:rsidRPr="00F20C5A">
        <w:rPr>
          <w:rFonts w:ascii="Souvenir" w:hAnsi="Souvenir"/>
          <w:sz w:val="22"/>
          <w:szCs w:val="22"/>
        </w:rPr>
        <w:t xml:space="preserve"> were infected with </w:t>
      </w:r>
      <w:proofErr w:type="spellStart"/>
      <w:r w:rsidRPr="00F20C5A">
        <w:rPr>
          <w:rFonts w:ascii="Souvenir" w:hAnsi="Souvenir"/>
          <w:i/>
          <w:sz w:val="22"/>
          <w:szCs w:val="22"/>
        </w:rPr>
        <w:t>Dactylogyrus</w:t>
      </w:r>
      <w:proofErr w:type="spellEnd"/>
      <w:r w:rsidRPr="00F20C5A">
        <w:rPr>
          <w:rFonts w:ascii="Souvenir" w:hAnsi="Souvenir"/>
          <w:i/>
          <w:sz w:val="22"/>
          <w:szCs w:val="22"/>
        </w:rPr>
        <w:t xml:space="preserve"> </w:t>
      </w:r>
      <w:proofErr w:type="spellStart"/>
      <w:r w:rsidRPr="00F20C5A">
        <w:rPr>
          <w:rFonts w:ascii="Souvenir" w:hAnsi="Souvenir"/>
          <w:i/>
          <w:sz w:val="22"/>
          <w:szCs w:val="22"/>
        </w:rPr>
        <w:t>spp</w:t>
      </w:r>
      <w:proofErr w:type="spellEnd"/>
      <w:r w:rsidRPr="00F20C5A">
        <w:rPr>
          <w:rFonts w:ascii="Souvenir" w:hAnsi="Souvenir"/>
          <w:sz w:val="22"/>
          <w:szCs w:val="22"/>
        </w:rPr>
        <w:t xml:space="preserve">, 03 with </w:t>
      </w:r>
      <w:proofErr w:type="spellStart"/>
      <w:r w:rsidRPr="00F20C5A">
        <w:rPr>
          <w:rFonts w:ascii="Souvenir" w:hAnsi="Souvenir"/>
          <w:sz w:val="22"/>
          <w:szCs w:val="22"/>
        </w:rPr>
        <w:t>Gyrodactylus</w:t>
      </w:r>
      <w:proofErr w:type="spellEnd"/>
      <w:r w:rsidRPr="00F20C5A">
        <w:rPr>
          <w:rFonts w:ascii="Souvenir" w:hAnsi="Souvenir"/>
          <w:sz w:val="22"/>
          <w:szCs w:val="22"/>
        </w:rPr>
        <w:t xml:space="preserve"> </w:t>
      </w:r>
      <w:proofErr w:type="spellStart"/>
      <w:r w:rsidRPr="00F20C5A">
        <w:rPr>
          <w:rFonts w:ascii="Souvenir" w:hAnsi="Souvenir"/>
          <w:sz w:val="22"/>
          <w:szCs w:val="22"/>
        </w:rPr>
        <w:t>spp</w:t>
      </w:r>
      <w:proofErr w:type="spellEnd"/>
      <w:r w:rsidRPr="00F20C5A">
        <w:rPr>
          <w:rFonts w:ascii="Souvenir" w:hAnsi="Souvenir"/>
          <w:sz w:val="22"/>
          <w:szCs w:val="22"/>
        </w:rPr>
        <w:t xml:space="preserve">, 32 with </w:t>
      </w:r>
      <w:proofErr w:type="spellStart"/>
      <w:r w:rsidRPr="00F20C5A">
        <w:rPr>
          <w:rFonts w:ascii="Souvenir" w:hAnsi="Souvenir"/>
          <w:i/>
          <w:sz w:val="22"/>
          <w:szCs w:val="22"/>
        </w:rPr>
        <w:t>Trichodina</w:t>
      </w:r>
      <w:proofErr w:type="spellEnd"/>
      <w:r w:rsidRPr="00F20C5A">
        <w:rPr>
          <w:rFonts w:ascii="Souvenir" w:hAnsi="Souvenir"/>
          <w:i/>
          <w:sz w:val="22"/>
          <w:szCs w:val="22"/>
        </w:rPr>
        <w:t xml:space="preserve"> </w:t>
      </w:r>
      <w:proofErr w:type="spellStart"/>
      <w:r w:rsidRPr="00F20C5A">
        <w:rPr>
          <w:rFonts w:ascii="Souvenir" w:hAnsi="Souvenir"/>
          <w:i/>
          <w:sz w:val="22"/>
          <w:szCs w:val="22"/>
        </w:rPr>
        <w:t>spp</w:t>
      </w:r>
      <w:proofErr w:type="spellEnd"/>
      <w:r w:rsidRPr="00F20C5A">
        <w:rPr>
          <w:rFonts w:ascii="Souvenir" w:hAnsi="Souvenir"/>
          <w:sz w:val="22"/>
          <w:szCs w:val="22"/>
        </w:rPr>
        <w:t xml:space="preserve">, 29 with </w:t>
      </w:r>
      <w:proofErr w:type="spellStart"/>
      <w:r w:rsidRPr="00F20C5A">
        <w:rPr>
          <w:rFonts w:ascii="Souvenir" w:hAnsi="Souvenir"/>
          <w:i/>
          <w:sz w:val="22"/>
          <w:szCs w:val="22"/>
        </w:rPr>
        <w:t>Capilaria</w:t>
      </w:r>
      <w:proofErr w:type="spellEnd"/>
      <w:r w:rsidRPr="00F20C5A">
        <w:rPr>
          <w:rFonts w:ascii="Souvenir" w:hAnsi="Souvenir"/>
          <w:i/>
          <w:sz w:val="22"/>
          <w:szCs w:val="22"/>
        </w:rPr>
        <w:t xml:space="preserve"> </w:t>
      </w:r>
      <w:proofErr w:type="spellStart"/>
      <w:r w:rsidRPr="00F20C5A">
        <w:rPr>
          <w:rFonts w:ascii="Souvenir" w:hAnsi="Souvenir"/>
          <w:i/>
          <w:sz w:val="22"/>
          <w:szCs w:val="22"/>
        </w:rPr>
        <w:t>spp</w:t>
      </w:r>
      <w:proofErr w:type="spellEnd"/>
      <w:r w:rsidRPr="00F20C5A">
        <w:rPr>
          <w:rFonts w:ascii="Souvenir" w:hAnsi="Souvenir"/>
          <w:sz w:val="22"/>
          <w:szCs w:val="22"/>
        </w:rPr>
        <w:t xml:space="preserve"> and 05 with </w:t>
      </w:r>
      <w:proofErr w:type="spellStart"/>
      <w:r w:rsidRPr="00F20C5A">
        <w:rPr>
          <w:rFonts w:ascii="Souvenir" w:hAnsi="Souvenir"/>
          <w:i/>
          <w:sz w:val="22"/>
          <w:szCs w:val="22"/>
        </w:rPr>
        <w:t>Contracaecum</w:t>
      </w:r>
      <w:proofErr w:type="spellEnd"/>
      <w:r w:rsidRPr="00F20C5A">
        <w:rPr>
          <w:rFonts w:ascii="Souvenir" w:hAnsi="Souvenir"/>
          <w:i/>
          <w:sz w:val="22"/>
          <w:szCs w:val="22"/>
        </w:rPr>
        <w:t xml:space="preserve"> spp</w:t>
      </w:r>
      <w:r w:rsidRPr="00F20C5A">
        <w:rPr>
          <w:rFonts w:ascii="Souvenir" w:hAnsi="Souvenir"/>
          <w:sz w:val="22"/>
          <w:szCs w:val="22"/>
        </w:rPr>
        <w:t xml:space="preserve">. The highest observation (36) of parasitic fauna was recorded for </w:t>
      </w:r>
      <w:proofErr w:type="spellStart"/>
      <w:r w:rsidRPr="00F20C5A">
        <w:rPr>
          <w:rFonts w:ascii="Souvenir" w:hAnsi="Souvenir"/>
          <w:i/>
          <w:sz w:val="22"/>
          <w:szCs w:val="22"/>
        </w:rPr>
        <w:t>Dactylogyrus</w:t>
      </w:r>
      <w:proofErr w:type="spellEnd"/>
      <w:r w:rsidRPr="00F20C5A">
        <w:rPr>
          <w:rFonts w:ascii="Souvenir" w:hAnsi="Souvenir"/>
          <w:i/>
          <w:sz w:val="22"/>
          <w:szCs w:val="22"/>
        </w:rPr>
        <w:t xml:space="preserve"> </w:t>
      </w:r>
      <w:proofErr w:type="spellStart"/>
      <w:r w:rsidRPr="00F20C5A">
        <w:rPr>
          <w:rFonts w:ascii="Souvenir" w:hAnsi="Souvenir"/>
          <w:i/>
          <w:sz w:val="22"/>
          <w:szCs w:val="22"/>
        </w:rPr>
        <w:t>spp</w:t>
      </w:r>
      <w:proofErr w:type="spellEnd"/>
      <w:r w:rsidRPr="00F20C5A">
        <w:rPr>
          <w:rFonts w:ascii="Souvenir" w:hAnsi="Souvenir"/>
          <w:sz w:val="22"/>
          <w:szCs w:val="22"/>
        </w:rPr>
        <w:t xml:space="preserve"> while the lowest (03) was recorded for </w:t>
      </w:r>
      <w:proofErr w:type="spellStart"/>
      <w:r w:rsidRPr="00F20C5A">
        <w:rPr>
          <w:rFonts w:ascii="Souvenir" w:hAnsi="Souvenir"/>
          <w:i/>
          <w:sz w:val="22"/>
          <w:szCs w:val="22"/>
        </w:rPr>
        <w:t>Gyrodactylus</w:t>
      </w:r>
      <w:proofErr w:type="spellEnd"/>
      <w:r w:rsidRPr="00F20C5A">
        <w:rPr>
          <w:rFonts w:ascii="Souvenir" w:hAnsi="Souvenir"/>
          <w:i/>
          <w:sz w:val="22"/>
          <w:szCs w:val="22"/>
        </w:rPr>
        <w:t xml:space="preserve"> </w:t>
      </w:r>
      <w:proofErr w:type="spellStart"/>
      <w:r w:rsidRPr="00F20C5A">
        <w:rPr>
          <w:rFonts w:ascii="Souvenir" w:hAnsi="Souvenir"/>
          <w:i/>
          <w:sz w:val="22"/>
          <w:szCs w:val="22"/>
        </w:rPr>
        <w:t>spp</w:t>
      </w:r>
      <w:proofErr w:type="spellEnd"/>
      <w:r w:rsidRPr="00F20C5A">
        <w:rPr>
          <w:rFonts w:ascii="Souvenir" w:hAnsi="Souvenir"/>
          <w:sz w:val="22"/>
          <w:szCs w:val="22"/>
        </w:rPr>
        <w:t xml:space="preserve"> in the study area. However, the highest parasitic abundance, intensity and prevalence of 0.38, 1.69 and 22.50% were recorded for </w:t>
      </w:r>
      <w:proofErr w:type="spellStart"/>
      <w:r w:rsidRPr="00F20C5A">
        <w:rPr>
          <w:rFonts w:ascii="Souvenir" w:hAnsi="Souvenir"/>
          <w:i/>
          <w:sz w:val="22"/>
          <w:szCs w:val="22"/>
        </w:rPr>
        <w:t>Dactylogyrus</w:t>
      </w:r>
      <w:proofErr w:type="spellEnd"/>
      <w:r w:rsidRPr="00F20C5A">
        <w:rPr>
          <w:rFonts w:ascii="Souvenir" w:hAnsi="Souvenir"/>
          <w:i/>
          <w:sz w:val="22"/>
          <w:szCs w:val="22"/>
        </w:rPr>
        <w:t xml:space="preserve"> </w:t>
      </w:r>
      <w:proofErr w:type="spellStart"/>
      <w:r w:rsidRPr="00F20C5A">
        <w:rPr>
          <w:rFonts w:ascii="Souvenir" w:hAnsi="Souvenir"/>
          <w:i/>
          <w:sz w:val="22"/>
          <w:szCs w:val="22"/>
        </w:rPr>
        <w:t>spp</w:t>
      </w:r>
      <w:proofErr w:type="spellEnd"/>
      <w:r w:rsidRPr="00F20C5A">
        <w:rPr>
          <w:rFonts w:ascii="Souvenir" w:hAnsi="Souvenir"/>
          <w:sz w:val="22"/>
          <w:szCs w:val="22"/>
        </w:rPr>
        <w:t xml:space="preserve">, while the lowest parasitic abundance, and prevalence of 0.03, 1,88 were </w:t>
      </w:r>
      <w:r w:rsidRPr="00F20C5A">
        <w:rPr>
          <w:rFonts w:ascii="Souvenir" w:hAnsi="Souvenir"/>
          <w:sz w:val="22"/>
          <w:szCs w:val="22"/>
        </w:rPr>
        <w:t xml:space="preserve">recorded for </w:t>
      </w:r>
      <w:proofErr w:type="spellStart"/>
      <w:r w:rsidRPr="00F20C5A">
        <w:rPr>
          <w:rFonts w:ascii="Souvenir" w:hAnsi="Souvenir"/>
          <w:i/>
          <w:sz w:val="22"/>
          <w:szCs w:val="22"/>
        </w:rPr>
        <w:t>Gyrodactylus</w:t>
      </w:r>
      <w:proofErr w:type="spellEnd"/>
      <w:r w:rsidRPr="00F20C5A">
        <w:rPr>
          <w:rFonts w:ascii="Souvenir" w:hAnsi="Souvenir"/>
          <w:i/>
          <w:sz w:val="22"/>
          <w:szCs w:val="22"/>
        </w:rPr>
        <w:t xml:space="preserve"> </w:t>
      </w:r>
      <w:proofErr w:type="spellStart"/>
      <w:r w:rsidRPr="00F20C5A">
        <w:rPr>
          <w:rFonts w:ascii="Souvenir" w:hAnsi="Souvenir"/>
          <w:i/>
          <w:sz w:val="22"/>
          <w:szCs w:val="22"/>
        </w:rPr>
        <w:t>spp</w:t>
      </w:r>
      <w:proofErr w:type="spellEnd"/>
      <w:r w:rsidRPr="00F20C5A">
        <w:rPr>
          <w:rFonts w:ascii="Souvenir" w:hAnsi="Souvenir"/>
          <w:i/>
          <w:sz w:val="22"/>
          <w:szCs w:val="22"/>
        </w:rPr>
        <w:t xml:space="preserve"> </w:t>
      </w:r>
      <w:r w:rsidRPr="00F20C5A">
        <w:rPr>
          <w:rFonts w:ascii="Souvenir" w:hAnsi="Souvenir"/>
          <w:sz w:val="22"/>
          <w:szCs w:val="22"/>
        </w:rPr>
        <w:t xml:space="preserve">and </w:t>
      </w:r>
      <w:proofErr w:type="spellStart"/>
      <w:r w:rsidRPr="00F20C5A">
        <w:rPr>
          <w:rFonts w:ascii="Souvenir" w:hAnsi="Souvenir"/>
          <w:i/>
          <w:sz w:val="22"/>
          <w:szCs w:val="22"/>
        </w:rPr>
        <w:t>Gyrodactylus</w:t>
      </w:r>
      <w:proofErr w:type="spellEnd"/>
      <w:r w:rsidRPr="00F20C5A">
        <w:rPr>
          <w:rFonts w:ascii="Souvenir" w:hAnsi="Souvenir"/>
          <w:i/>
          <w:sz w:val="22"/>
          <w:szCs w:val="22"/>
        </w:rPr>
        <w:t xml:space="preserve"> </w:t>
      </w:r>
      <w:proofErr w:type="spellStart"/>
      <w:r w:rsidRPr="00F20C5A">
        <w:rPr>
          <w:rFonts w:ascii="Souvenir" w:hAnsi="Souvenir"/>
          <w:i/>
          <w:sz w:val="22"/>
          <w:szCs w:val="22"/>
        </w:rPr>
        <w:t>spp</w:t>
      </w:r>
      <w:proofErr w:type="spellEnd"/>
      <w:r w:rsidRPr="00F20C5A">
        <w:rPr>
          <w:rFonts w:ascii="Souvenir" w:hAnsi="Souvenir"/>
          <w:i/>
          <w:sz w:val="22"/>
          <w:szCs w:val="22"/>
        </w:rPr>
        <w:t xml:space="preserve"> </w:t>
      </w:r>
      <w:r w:rsidRPr="00F20C5A">
        <w:rPr>
          <w:rFonts w:ascii="Souvenir" w:hAnsi="Souvenir"/>
          <w:sz w:val="22"/>
          <w:szCs w:val="22"/>
        </w:rPr>
        <w:t xml:space="preserve">respectively with </w:t>
      </w:r>
      <w:proofErr w:type="spellStart"/>
      <w:r w:rsidRPr="00F20C5A">
        <w:rPr>
          <w:rFonts w:ascii="Souvenir" w:hAnsi="Souvenir"/>
          <w:i/>
          <w:sz w:val="22"/>
          <w:szCs w:val="22"/>
        </w:rPr>
        <w:t>Trichodina</w:t>
      </w:r>
      <w:proofErr w:type="spellEnd"/>
      <w:r w:rsidRPr="00F20C5A">
        <w:rPr>
          <w:rFonts w:ascii="Souvenir" w:hAnsi="Souvenir"/>
          <w:i/>
          <w:sz w:val="22"/>
          <w:szCs w:val="22"/>
        </w:rPr>
        <w:t xml:space="preserve"> </w:t>
      </w:r>
      <w:proofErr w:type="spellStart"/>
      <w:r w:rsidRPr="00F20C5A">
        <w:rPr>
          <w:rFonts w:ascii="Souvenir" w:hAnsi="Souvenir"/>
          <w:i/>
          <w:sz w:val="22"/>
          <w:szCs w:val="22"/>
        </w:rPr>
        <w:t>spp</w:t>
      </w:r>
      <w:proofErr w:type="spellEnd"/>
      <w:r w:rsidRPr="00F20C5A">
        <w:rPr>
          <w:rFonts w:ascii="Souvenir" w:hAnsi="Souvenir"/>
          <w:sz w:val="22"/>
          <w:szCs w:val="22"/>
        </w:rPr>
        <w:t xml:space="preserve"> and </w:t>
      </w:r>
      <w:proofErr w:type="spellStart"/>
      <w:r w:rsidRPr="00F20C5A">
        <w:rPr>
          <w:rFonts w:ascii="Souvenir" w:hAnsi="Souvenir"/>
          <w:i/>
          <w:sz w:val="22"/>
          <w:szCs w:val="22"/>
        </w:rPr>
        <w:t>Capilaria</w:t>
      </w:r>
      <w:proofErr w:type="spellEnd"/>
      <w:r w:rsidRPr="00F20C5A">
        <w:rPr>
          <w:rFonts w:ascii="Souvenir" w:hAnsi="Souvenir"/>
          <w:i/>
          <w:sz w:val="22"/>
          <w:szCs w:val="22"/>
        </w:rPr>
        <w:t xml:space="preserve"> </w:t>
      </w:r>
      <w:proofErr w:type="spellStart"/>
      <w:r w:rsidRPr="00F20C5A">
        <w:rPr>
          <w:rFonts w:ascii="Souvenir" w:hAnsi="Souvenir"/>
          <w:i/>
          <w:sz w:val="22"/>
          <w:szCs w:val="22"/>
        </w:rPr>
        <w:t>spp</w:t>
      </w:r>
      <w:proofErr w:type="spellEnd"/>
      <w:r w:rsidRPr="00F20C5A">
        <w:rPr>
          <w:rFonts w:ascii="Souvenir" w:hAnsi="Souvenir"/>
          <w:sz w:val="22"/>
          <w:szCs w:val="22"/>
        </w:rPr>
        <w:t xml:space="preserve"> </w:t>
      </w:r>
      <w:r w:rsidR="000C1992" w:rsidRPr="00F20C5A">
        <w:rPr>
          <w:rFonts w:ascii="Souvenir" w:hAnsi="Souvenir"/>
          <w:sz w:val="22"/>
          <w:szCs w:val="22"/>
        </w:rPr>
        <w:t>having</w:t>
      </w:r>
      <w:r w:rsidRPr="00F20C5A">
        <w:rPr>
          <w:rFonts w:ascii="Souvenir" w:hAnsi="Souvenir"/>
          <w:sz w:val="22"/>
          <w:szCs w:val="22"/>
        </w:rPr>
        <w:t xml:space="preserve"> the lowest intensity of 1.47 each. </w:t>
      </w:r>
    </w:p>
    <w:p w14:paraId="1804A197" w14:textId="192D43CC" w:rsidR="002B673E" w:rsidRPr="00F20C5A" w:rsidRDefault="002B673E" w:rsidP="002B673E">
      <w:pPr>
        <w:spacing w:after="0" w:line="240" w:lineRule="auto"/>
        <w:rPr>
          <w:rFonts w:ascii="Souvenir" w:hAnsi="Souvenir"/>
          <w:color w:val="002060"/>
          <w:sz w:val="22"/>
          <w:szCs w:val="22"/>
        </w:rPr>
      </w:pPr>
      <w:r w:rsidRPr="00F20C5A">
        <w:rPr>
          <w:rFonts w:ascii="Souvenir" w:hAnsi="Souvenir"/>
          <w:sz w:val="22"/>
          <w:szCs w:val="22"/>
        </w:rPr>
        <w:t xml:space="preserve">Also, 26 species of </w:t>
      </w:r>
      <w:r w:rsidRPr="00F20C5A">
        <w:rPr>
          <w:rFonts w:ascii="Souvenir" w:hAnsi="Souvenir"/>
          <w:i/>
          <w:sz w:val="22"/>
          <w:szCs w:val="22"/>
        </w:rPr>
        <w:t>T. aureus</w:t>
      </w:r>
      <w:r w:rsidRPr="00F20C5A">
        <w:rPr>
          <w:rFonts w:ascii="Souvenir" w:hAnsi="Souvenir"/>
          <w:sz w:val="22"/>
          <w:szCs w:val="22"/>
        </w:rPr>
        <w:t xml:space="preserve"> were infected with </w:t>
      </w:r>
      <w:proofErr w:type="spellStart"/>
      <w:r w:rsidRPr="00F20C5A">
        <w:rPr>
          <w:rFonts w:ascii="Souvenir" w:hAnsi="Souvenir"/>
          <w:i/>
          <w:sz w:val="22"/>
          <w:szCs w:val="22"/>
        </w:rPr>
        <w:t>Dactylogyrus</w:t>
      </w:r>
      <w:proofErr w:type="spellEnd"/>
      <w:r w:rsidRPr="00F20C5A">
        <w:rPr>
          <w:rFonts w:ascii="Souvenir" w:hAnsi="Souvenir"/>
          <w:i/>
          <w:sz w:val="22"/>
          <w:szCs w:val="22"/>
        </w:rPr>
        <w:t xml:space="preserve"> </w:t>
      </w:r>
      <w:proofErr w:type="spellStart"/>
      <w:r w:rsidRPr="00F20C5A">
        <w:rPr>
          <w:rFonts w:ascii="Souvenir" w:hAnsi="Souvenir"/>
          <w:i/>
          <w:sz w:val="22"/>
          <w:szCs w:val="22"/>
        </w:rPr>
        <w:t>spp</w:t>
      </w:r>
      <w:proofErr w:type="spellEnd"/>
      <w:r w:rsidRPr="00F20C5A">
        <w:rPr>
          <w:rFonts w:ascii="Souvenir" w:hAnsi="Souvenir"/>
          <w:sz w:val="22"/>
          <w:szCs w:val="22"/>
        </w:rPr>
        <w:t xml:space="preserve">, 04 with </w:t>
      </w:r>
      <w:proofErr w:type="spellStart"/>
      <w:r w:rsidRPr="00F20C5A">
        <w:rPr>
          <w:rFonts w:ascii="Souvenir" w:hAnsi="Souvenir"/>
          <w:sz w:val="22"/>
          <w:szCs w:val="22"/>
        </w:rPr>
        <w:t>Gyrodactylus</w:t>
      </w:r>
      <w:proofErr w:type="spellEnd"/>
      <w:r w:rsidRPr="00F20C5A">
        <w:rPr>
          <w:rFonts w:ascii="Souvenir" w:hAnsi="Souvenir"/>
          <w:sz w:val="22"/>
          <w:szCs w:val="22"/>
        </w:rPr>
        <w:t xml:space="preserve"> </w:t>
      </w:r>
      <w:proofErr w:type="spellStart"/>
      <w:r w:rsidRPr="00F20C5A">
        <w:rPr>
          <w:rFonts w:ascii="Souvenir" w:hAnsi="Souvenir"/>
          <w:sz w:val="22"/>
          <w:szCs w:val="22"/>
        </w:rPr>
        <w:t>spp</w:t>
      </w:r>
      <w:proofErr w:type="spellEnd"/>
      <w:r w:rsidRPr="00F20C5A">
        <w:rPr>
          <w:rFonts w:ascii="Souvenir" w:hAnsi="Souvenir"/>
          <w:sz w:val="22"/>
          <w:szCs w:val="22"/>
        </w:rPr>
        <w:t xml:space="preserve">, 22 with </w:t>
      </w:r>
      <w:proofErr w:type="spellStart"/>
      <w:r w:rsidRPr="00F20C5A">
        <w:rPr>
          <w:rFonts w:ascii="Souvenir" w:hAnsi="Souvenir"/>
          <w:i/>
          <w:sz w:val="22"/>
          <w:szCs w:val="22"/>
        </w:rPr>
        <w:t>Trichodina</w:t>
      </w:r>
      <w:proofErr w:type="spellEnd"/>
      <w:r w:rsidRPr="00F20C5A">
        <w:rPr>
          <w:rFonts w:ascii="Souvenir" w:hAnsi="Souvenir"/>
          <w:i/>
          <w:sz w:val="22"/>
          <w:szCs w:val="22"/>
        </w:rPr>
        <w:t xml:space="preserve"> </w:t>
      </w:r>
      <w:proofErr w:type="spellStart"/>
      <w:r w:rsidRPr="00F20C5A">
        <w:rPr>
          <w:rFonts w:ascii="Souvenir" w:hAnsi="Souvenir"/>
          <w:i/>
          <w:sz w:val="22"/>
          <w:szCs w:val="22"/>
        </w:rPr>
        <w:t>spp</w:t>
      </w:r>
      <w:proofErr w:type="spellEnd"/>
      <w:r w:rsidRPr="00F20C5A">
        <w:rPr>
          <w:rFonts w:ascii="Souvenir" w:hAnsi="Souvenir"/>
          <w:sz w:val="22"/>
          <w:szCs w:val="22"/>
        </w:rPr>
        <w:t xml:space="preserve">, 23 with </w:t>
      </w:r>
      <w:proofErr w:type="spellStart"/>
      <w:r w:rsidRPr="00F20C5A">
        <w:rPr>
          <w:rFonts w:ascii="Souvenir" w:hAnsi="Souvenir"/>
          <w:i/>
          <w:sz w:val="22"/>
          <w:szCs w:val="22"/>
        </w:rPr>
        <w:t>Capilaria</w:t>
      </w:r>
      <w:proofErr w:type="spellEnd"/>
      <w:r w:rsidRPr="00F20C5A">
        <w:rPr>
          <w:rFonts w:ascii="Souvenir" w:hAnsi="Souvenir"/>
          <w:i/>
          <w:sz w:val="22"/>
          <w:szCs w:val="22"/>
        </w:rPr>
        <w:t xml:space="preserve"> </w:t>
      </w:r>
      <w:proofErr w:type="spellStart"/>
      <w:r w:rsidRPr="00F20C5A">
        <w:rPr>
          <w:rFonts w:ascii="Souvenir" w:hAnsi="Souvenir"/>
          <w:i/>
          <w:sz w:val="22"/>
          <w:szCs w:val="22"/>
        </w:rPr>
        <w:t>spp</w:t>
      </w:r>
      <w:proofErr w:type="spellEnd"/>
      <w:r w:rsidRPr="00F20C5A">
        <w:rPr>
          <w:rFonts w:ascii="Souvenir" w:hAnsi="Souvenir"/>
          <w:sz w:val="22"/>
          <w:szCs w:val="22"/>
        </w:rPr>
        <w:t xml:space="preserve"> and 04 with </w:t>
      </w:r>
      <w:proofErr w:type="spellStart"/>
      <w:r w:rsidRPr="00F20C5A">
        <w:rPr>
          <w:rFonts w:ascii="Souvenir" w:hAnsi="Souvenir"/>
          <w:i/>
          <w:sz w:val="22"/>
          <w:szCs w:val="22"/>
        </w:rPr>
        <w:t>Contracaecum</w:t>
      </w:r>
      <w:proofErr w:type="spellEnd"/>
      <w:r w:rsidRPr="00F20C5A">
        <w:rPr>
          <w:rFonts w:ascii="Souvenir" w:hAnsi="Souvenir"/>
          <w:i/>
          <w:sz w:val="22"/>
          <w:szCs w:val="22"/>
        </w:rPr>
        <w:t xml:space="preserve"> spp</w:t>
      </w:r>
      <w:r w:rsidRPr="00F20C5A">
        <w:rPr>
          <w:rFonts w:ascii="Souvenir" w:hAnsi="Souvenir"/>
          <w:sz w:val="22"/>
          <w:szCs w:val="22"/>
        </w:rPr>
        <w:t xml:space="preserve">. The highest observation (26) of parasitic fauna was recorded for </w:t>
      </w:r>
      <w:proofErr w:type="spellStart"/>
      <w:r w:rsidRPr="00F20C5A">
        <w:rPr>
          <w:rFonts w:ascii="Souvenir" w:hAnsi="Souvenir"/>
          <w:i/>
          <w:sz w:val="22"/>
          <w:szCs w:val="22"/>
        </w:rPr>
        <w:t>Dactylogyrus</w:t>
      </w:r>
      <w:proofErr w:type="spellEnd"/>
      <w:r w:rsidRPr="00F20C5A">
        <w:rPr>
          <w:rFonts w:ascii="Souvenir" w:hAnsi="Souvenir"/>
          <w:i/>
          <w:sz w:val="22"/>
          <w:szCs w:val="22"/>
        </w:rPr>
        <w:t xml:space="preserve"> </w:t>
      </w:r>
      <w:proofErr w:type="spellStart"/>
      <w:r w:rsidRPr="00F20C5A">
        <w:rPr>
          <w:rFonts w:ascii="Souvenir" w:hAnsi="Souvenir"/>
          <w:i/>
          <w:sz w:val="22"/>
          <w:szCs w:val="22"/>
        </w:rPr>
        <w:t>spp</w:t>
      </w:r>
      <w:proofErr w:type="spellEnd"/>
      <w:r w:rsidRPr="00F20C5A">
        <w:rPr>
          <w:rFonts w:ascii="Souvenir" w:hAnsi="Souvenir"/>
          <w:sz w:val="22"/>
          <w:szCs w:val="22"/>
        </w:rPr>
        <w:t xml:space="preserve"> while the lowest (04) was recorded for </w:t>
      </w:r>
      <w:proofErr w:type="spellStart"/>
      <w:r w:rsidRPr="00F20C5A">
        <w:rPr>
          <w:rFonts w:ascii="Souvenir" w:hAnsi="Souvenir"/>
          <w:i/>
          <w:sz w:val="22"/>
          <w:szCs w:val="22"/>
        </w:rPr>
        <w:t>Gyrodactylus</w:t>
      </w:r>
      <w:proofErr w:type="spellEnd"/>
      <w:r w:rsidRPr="00F20C5A">
        <w:rPr>
          <w:rFonts w:ascii="Souvenir" w:hAnsi="Souvenir"/>
          <w:i/>
          <w:sz w:val="22"/>
          <w:szCs w:val="22"/>
        </w:rPr>
        <w:t xml:space="preserve"> </w:t>
      </w:r>
      <w:proofErr w:type="spellStart"/>
      <w:r w:rsidRPr="00F20C5A">
        <w:rPr>
          <w:rFonts w:ascii="Souvenir" w:hAnsi="Souvenir"/>
          <w:i/>
          <w:sz w:val="22"/>
          <w:szCs w:val="22"/>
        </w:rPr>
        <w:t>spp</w:t>
      </w:r>
      <w:proofErr w:type="spellEnd"/>
      <w:r w:rsidRPr="00F20C5A">
        <w:rPr>
          <w:rFonts w:ascii="Souvenir" w:hAnsi="Souvenir"/>
          <w:sz w:val="22"/>
          <w:szCs w:val="22"/>
        </w:rPr>
        <w:t xml:space="preserve"> in the study area. However, the highest parasitic abundance of 0.24 was recorded for</w:t>
      </w:r>
      <w:r w:rsidRPr="00F20C5A">
        <w:rPr>
          <w:rFonts w:ascii="Souvenir" w:hAnsi="Souvenir"/>
          <w:i/>
          <w:sz w:val="22"/>
          <w:szCs w:val="22"/>
        </w:rPr>
        <w:t xml:space="preserve"> </w:t>
      </w:r>
      <w:proofErr w:type="spellStart"/>
      <w:r w:rsidRPr="00F20C5A">
        <w:rPr>
          <w:rFonts w:ascii="Souvenir" w:hAnsi="Souvenir"/>
          <w:i/>
          <w:sz w:val="22"/>
          <w:szCs w:val="22"/>
        </w:rPr>
        <w:t>Trichodina</w:t>
      </w:r>
      <w:proofErr w:type="spellEnd"/>
      <w:r w:rsidRPr="00F20C5A">
        <w:rPr>
          <w:rFonts w:ascii="Souvenir" w:hAnsi="Souvenir"/>
          <w:i/>
          <w:sz w:val="22"/>
          <w:szCs w:val="22"/>
        </w:rPr>
        <w:t xml:space="preserve"> </w:t>
      </w:r>
      <w:proofErr w:type="spellStart"/>
      <w:r w:rsidRPr="00F20C5A">
        <w:rPr>
          <w:rFonts w:ascii="Souvenir" w:hAnsi="Souvenir"/>
          <w:i/>
          <w:sz w:val="22"/>
          <w:szCs w:val="22"/>
        </w:rPr>
        <w:t>spp</w:t>
      </w:r>
      <w:proofErr w:type="spellEnd"/>
      <w:r w:rsidRPr="00F20C5A">
        <w:rPr>
          <w:rFonts w:ascii="Souvenir" w:hAnsi="Souvenir"/>
          <w:sz w:val="22"/>
          <w:szCs w:val="22"/>
        </w:rPr>
        <w:t xml:space="preserve">, the highest prevalence of 16.25% was recorded for </w:t>
      </w:r>
      <w:proofErr w:type="spellStart"/>
      <w:r w:rsidRPr="00F20C5A">
        <w:rPr>
          <w:rFonts w:ascii="Souvenir" w:hAnsi="Souvenir"/>
          <w:i/>
          <w:sz w:val="22"/>
          <w:szCs w:val="22"/>
        </w:rPr>
        <w:t>Dactylogyrus</w:t>
      </w:r>
      <w:proofErr w:type="spellEnd"/>
      <w:r w:rsidRPr="00F20C5A">
        <w:rPr>
          <w:rFonts w:ascii="Souvenir" w:hAnsi="Souvenir"/>
          <w:i/>
          <w:sz w:val="22"/>
          <w:szCs w:val="22"/>
        </w:rPr>
        <w:t xml:space="preserve"> </w:t>
      </w:r>
      <w:proofErr w:type="spellStart"/>
      <w:r w:rsidRPr="00F20C5A">
        <w:rPr>
          <w:rFonts w:ascii="Souvenir" w:hAnsi="Souvenir"/>
          <w:i/>
          <w:sz w:val="22"/>
          <w:szCs w:val="22"/>
        </w:rPr>
        <w:t>spp</w:t>
      </w:r>
      <w:proofErr w:type="spellEnd"/>
      <w:r w:rsidRPr="00F20C5A">
        <w:rPr>
          <w:rFonts w:ascii="Souvenir" w:hAnsi="Souvenir"/>
          <w:sz w:val="22"/>
          <w:szCs w:val="22"/>
        </w:rPr>
        <w:t xml:space="preserve"> while the lowest Parasitic abundance (0.03) and the lowest parasitic intensity (1.25) was recorded for </w:t>
      </w:r>
      <w:proofErr w:type="spellStart"/>
      <w:r w:rsidRPr="00F20C5A">
        <w:rPr>
          <w:rFonts w:ascii="Souvenir" w:hAnsi="Souvenir"/>
          <w:i/>
          <w:sz w:val="22"/>
          <w:szCs w:val="22"/>
        </w:rPr>
        <w:t>Contracecum</w:t>
      </w:r>
      <w:proofErr w:type="spellEnd"/>
      <w:r w:rsidRPr="00F20C5A">
        <w:rPr>
          <w:rFonts w:ascii="Souvenir" w:hAnsi="Souvenir"/>
          <w:i/>
          <w:sz w:val="22"/>
          <w:szCs w:val="22"/>
        </w:rPr>
        <w:t xml:space="preserve"> </w:t>
      </w:r>
      <w:proofErr w:type="spellStart"/>
      <w:r w:rsidRPr="00F20C5A">
        <w:rPr>
          <w:rFonts w:ascii="Souvenir" w:hAnsi="Souvenir"/>
          <w:i/>
          <w:sz w:val="22"/>
          <w:szCs w:val="22"/>
        </w:rPr>
        <w:t>sp</w:t>
      </w:r>
      <w:proofErr w:type="spellEnd"/>
      <w:r w:rsidRPr="00F20C5A">
        <w:rPr>
          <w:rFonts w:ascii="Souvenir" w:hAnsi="Souvenir"/>
          <w:i/>
          <w:sz w:val="22"/>
          <w:szCs w:val="22"/>
        </w:rPr>
        <w:t xml:space="preserve"> </w:t>
      </w:r>
      <w:r w:rsidRPr="00F20C5A">
        <w:rPr>
          <w:rFonts w:ascii="Souvenir" w:hAnsi="Souvenir"/>
          <w:sz w:val="22"/>
          <w:szCs w:val="22"/>
        </w:rPr>
        <w:t xml:space="preserve">with the lowest prevalence of 02.50% recorded for </w:t>
      </w:r>
      <w:r w:rsidRPr="00F20C5A">
        <w:rPr>
          <w:rFonts w:ascii="Souvenir" w:hAnsi="Souvenir"/>
          <w:sz w:val="22"/>
          <w:szCs w:val="22"/>
        </w:rPr>
        <w:lastRenderedPageBreak/>
        <w:t xml:space="preserve">both </w:t>
      </w:r>
      <w:proofErr w:type="spellStart"/>
      <w:r w:rsidRPr="00F20C5A">
        <w:rPr>
          <w:rFonts w:ascii="Souvenir" w:hAnsi="Souvenir"/>
          <w:i/>
          <w:sz w:val="22"/>
          <w:szCs w:val="22"/>
        </w:rPr>
        <w:t>Gyrodactylus</w:t>
      </w:r>
      <w:proofErr w:type="spellEnd"/>
      <w:r w:rsidRPr="00F20C5A">
        <w:rPr>
          <w:rFonts w:ascii="Souvenir" w:hAnsi="Souvenir"/>
          <w:i/>
          <w:sz w:val="22"/>
          <w:szCs w:val="22"/>
        </w:rPr>
        <w:t xml:space="preserve"> </w:t>
      </w:r>
      <w:proofErr w:type="spellStart"/>
      <w:r w:rsidRPr="00F20C5A">
        <w:rPr>
          <w:rFonts w:ascii="Souvenir" w:hAnsi="Souvenir"/>
          <w:i/>
          <w:sz w:val="22"/>
          <w:szCs w:val="22"/>
        </w:rPr>
        <w:t>spp</w:t>
      </w:r>
      <w:proofErr w:type="spellEnd"/>
      <w:r w:rsidRPr="00F20C5A">
        <w:rPr>
          <w:rFonts w:ascii="Souvenir" w:hAnsi="Souvenir"/>
          <w:sz w:val="22"/>
          <w:szCs w:val="22"/>
        </w:rPr>
        <w:t xml:space="preserve"> and</w:t>
      </w:r>
      <w:r w:rsidRPr="00F20C5A">
        <w:rPr>
          <w:rFonts w:ascii="Souvenir" w:hAnsi="Souvenir"/>
          <w:i/>
          <w:sz w:val="22"/>
          <w:szCs w:val="22"/>
        </w:rPr>
        <w:t xml:space="preserve"> </w:t>
      </w:r>
      <w:proofErr w:type="spellStart"/>
      <w:r w:rsidRPr="00F20C5A">
        <w:rPr>
          <w:rFonts w:ascii="Souvenir" w:hAnsi="Souvenir"/>
          <w:i/>
          <w:sz w:val="22"/>
          <w:szCs w:val="22"/>
        </w:rPr>
        <w:t>Contracecum</w:t>
      </w:r>
      <w:proofErr w:type="spellEnd"/>
      <w:r w:rsidRPr="00F20C5A">
        <w:rPr>
          <w:rFonts w:ascii="Souvenir" w:hAnsi="Souvenir"/>
          <w:i/>
          <w:sz w:val="22"/>
          <w:szCs w:val="22"/>
        </w:rPr>
        <w:t xml:space="preserve"> </w:t>
      </w:r>
      <w:proofErr w:type="spellStart"/>
      <w:r w:rsidRPr="00F20C5A">
        <w:rPr>
          <w:rFonts w:ascii="Souvenir" w:hAnsi="Souvenir"/>
          <w:i/>
          <w:sz w:val="22"/>
          <w:szCs w:val="22"/>
        </w:rPr>
        <w:t>sp</w:t>
      </w:r>
      <w:proofErr w:type="spellEnd"/>
      <w:r w:rsidRPr="00F20C5A">
        <w:rPr>
          <w:rFonts w:ascii="Souvenir" w:hAnsi="Souvenir"/>
          <w:sz w:val="22"/>
          <w:szCs w:val="22"/>
        </w:rPr>
        <w:t xml:space="preserve"> </w:t>
      </w:r>
      <w:proofErr w:type="spellStart"/>
      <w:r w:rsidRPr="00F20C5A">
        <w:rPr>
          <w:rFonts w:ascii="Souvenir" w:hAnsi="Souvenir"/>
          <w:sz w:val="22"/>
          <w:szCs w:val="22"/>
        </w:rPr>
        <w:t>spp</w:t>
      </w:r>
      <w:proofErr w:type="spellEnd"/>
      <w:r w:rsidRPr="00F20C5A">
        <w:rPr>
          <w:rFonts w:ascii="Souvenir" w:hAnsi="Souvenir"/>
          <w:sz w:val="22"/>
          <w:szCs w:val="22"/>
        </w:rPr>
        <w:t xml:space="preserve"> respectively.</w:t>
      </w:r>
    </w:p>
    <w:p w14:paraId="04B7D395" w14:textId="252F13A3" w:rsidR="002B673E" w:rsidRDefault="002B673E" w:rsidP="002B673E">
      <w:pPr>
        <w:spacing w:after="0" w:line="240" w:lineRule="auto"/>
        <w:rPr>
          <w:rFonts w:ascii="Souvenir" w:hAnsi="Souvenir"/>
        </w:rPr>
      </w:pPr>
      <w:bookmarkStart w:id="20" w:name="_Hlk3544475"/>
      <w:r w:rsidRPr="0026255B">
        <w:rPr>
          <w:rFonts w:ascii="Souvenir" w:hAnsi="Souvenir"/>
        </w:rPr>
        <w:t xml:space="preserve">In all, the highest parasitic prevalence and abundance of 22.50% and 0.38 was recorded for </w:t>
      </w:r>
      <w:proofErr w:type="spellStart"/>
      <w:r w:rsidRPr="0026255B">
        <w:rPr>
          <w:rFonts w:ascii="Souvenir" w:hAnsi="Souvenir"/>
          <w:i/>
        </w:rPr>
        <w:t>Dactylogyrus</w:t>
      </w:r>
      <w:proofErr w:type="spellEnd"/>
      <w:r w:rsidRPr="0026255B">
        <w:rPr>
          <w:rFonts w:ascii="Souvenir" w:hAnsi="Souvenir"/>
          <w:i/>
        </w:rPr>
        <w:t xml:space="preserve"> spp. </w:t>
      </w:r>
      <w:r w:rsidRPr="0026255B">
        <w:rPr>
          <w:rFonts w:ascii="Souvenir" w:hAnsi="Souvenir"/>
        </w:rPr>
        <w:t xml:space="preserve">in </w:t>
      </w:r>
      <w:proofErr w:type="spellStart"/>
      <w:r w:rsidRPr="0026255B">
        <w:rPr>
          <w:rFonts w:ascii="Souvenir" w:hAnsi="Souvenir"/>
          <w:i/>
        </w:rPr>
        <w:t>O.niloticus</w:t>
      </w:r>
      <w:proofErr w:type="spellEnd"/>
      <w:r w:rsidRPr="0026255B">
        <w:rPr>
          <w:rFonts w:ascii="Souvenir" w:hAnsi="Souvenir"/>
          <w:i/>
        </w:rPr>
        <w:t xml:space="preserve"> </w:t>
      </w:r>
      <w:r w:rsidRPr="0026255B">
        <w:rPr>
          <w:rFonts w:ascii="Souvenir" w:hAnsi="Souvenir"/>
        </w:rPr>
        <w:t xml:space="preserve">while the highest parasitic intensity of </w:t>
      </w:r>
      <w:proofErr w:type="gramStart"/>
      <w:r w:rsidRPr="0026255B">
        <w:rPr>
          <w:rFonts w:ascii="Souvenir" w:hAnsi="Souvenir"/>
        </w:rPr>
        <w:t>1.92</w:t>
      </w:r>
      <w:r w:rsidR="004853F2">
        <w:rPr>
          <w:rFonts w:ascii="Souvenir" w:hAnsi="Souvenir"/>
        </w:rPr>
        <w:t xml:space="preserve"> </w:t>
      </w:r>
      <w:r w:rsidRPr="0026255B">
        <w:rPr>
          <w:rFonts w:ascii="Souvenir" w:hAnsi="Souvenir"/>
        </w:rPr>
        <w:t xml:space="preserve"> was</w:t>
      </w:r>
      <w:proofErr w:type="gramEnd"/>
      <w:r w:rsidRPr="0026255B">
        <w:rPr>
          <w:rFonts w:ascii="Souvenir" w:hAnsi="Souvenir"/>
        </w:rPr>
        <w:t xml:space="preserve"> recorded </w:t>
      </w:r>
      <w:r w:rsidRPr="0026255B">
        <w:rPr>
          <w:rFonts w:ascii="Souvenir" w:hAnsi="Souvenir"/>
        </w:rPr>
        <w:t>for</w:t>
      </w:r>
      <w:r w:rsidR="004853F2">
        <w:rPr>
          <w:rFonts w:ascii="Souvenir" w:hAnsi="Souvenir"/>
        </w:rPr>
        <w:t xml:space="preserve"> </w:t>
      </w:r>
      <w:proofErr w:type="spellStart"/>
      <w:r w:rsidR="004853F2" w:rsidRPr="004853F2">
        <w:rPr>
          <w:rFonts w:ascii="Souvenir" w:hAnsi="Souvenir"/>
          <w:i/>
        </w:rPr>
        <w:t>Dactylogyrus</w:t>
      </w:r>
      <w:proofErr w:type="spellEnd"/>
      <w:r w:rsidR="004853F2" w:rsidRPr="004853F2">
        <w:rPr>
          <w:rFonts w:ascii="Souvenir" w:hAnsi="Souvenir"/>
          <w:i/>
        </w:rPr>
        <w:t xml:space="preserve"> </w:t>
      </w:r>
      <w:proofErr w:type="spellStart"/>
      <w:r w:rsidR="004853F2" w:rsidRPr="004853F2">
        <w:rPr>
          <w:rFonts w:ascii="Souvenir" w:hAnsi="Souvenir"/>
          <w:i/>
        </w:rPr>
        <w:t>spp</w:t>
      </w:r>
      <w:proofErr w:type="spellEnd"/>
      <w:r w:rsidR="004853F2">
        <w:rPr>
          <w:rFonts w:ascii="Souvenir" w:hAnsi="Souvenir"/>
          <w:i/>
        </w:rPr>
        <w:t xml:space="preserve">  </w:t>
      </w:r>
      <w:r w:rsidR="004853F2">
        <w:rPr>
          <w:rFonts w:ascii="Souvenir" w:hAnsi="Souvenir"/>
        </w:rPr>
        <w:t>in</w:t>
      </w:r>
      <w:r w:rsidRPr="0026255B">
        <w:rPr>
          <w:rFonts w:ascii="Souvenir" w:hAnsi="Souvenir"/>
        </w:rPr>
        <w:t xml:space="preserve"> </w:t>
      </w:r>
      <w:r w:rsidRPr="0026255B">
        <w:rPr>
          <w:rFonts w:ascii="Souvenir" w:hAnsi="Souvenir"/>
          <w:i/>
        </w:rPr>
        <w:t xml:space="preserve">T. aureus. </w:t>
      </w:r>
      <w:r w:rsidRPr="0026255B">
        <w:rPr>
          <w:rFonts w:ascii="Souvenir" w:hAnsi="Souvenir"/>
        </w:rPr>
        <w:t xml:space="preserve">Also, the lowest parasitic prevalence (1.88) and abundance (0.03) was recorded for </w:t>
      </w:r>
      <w:proofErr w:type="spellStart"/>
      <w:r w:rsidRPr="0026255B">
        <w:rPr>
          <w:rFonts w:ascii="Souvenir" w:hAnsi="Souvenir"/>
          <w:i/>
        </w:rPr>
        <w:t>Gyrodactylus</w:t>
      </w:r>
      <w:proofErr w:type="spellEnd"/>
      <w:r w:rsidRPr="0026255B">
        <w:rPr>
          <w:rFonts w:ascii="Souvenir" w:hAnsi="Souvenir"/>
          <w:i/>
        </w:rPr>
        <w:t xml:space="preserve"> </w:t>
      </w:r>
      <w:proofErr w:type="spellStart"/>
      <w:r w:rsidRPr="0026255B">
        <w:rPr>
          <w:rFonts w:ascii="Souvenir" w:hAnsi="Souvenir"/>
          <w:i/>
        </w:rPr>
        <w:t>spp</w:t>
      </w:r>
      <w:proofErr w:type="spellEnd"/>
      <w:r w:rsidRPr="0026255B">
        <w:rPr>
          <w:rFonts w:ascii="Souvenir" w:hAnsi="Souvenir"/>
        </w:rPr>
        <w:t xml:space="preserve"> in</w:t>
      </w:r>
      <w:r w:rsidRPr="0026255B">
        <w:rPr>
          <w:rFonts w:ascii="Souvenir" w:hAnsi="Souvenir"/>
          <w:i/>
        </w:rPr>
        <w:t xml:space="preserve"> </w:t>
      </w:r>
      <w:proofErr w:type="spellStart"/>
      <w:r w:rsidRPr="0026255B">
        <w:rPr>
          <w:rFonts w:ascii="Souvenir" w:hAnsi="Souvenir"/>
          <w:i/>
        </w:rPr>
        <w:t>O.niloticus</w:t>
      </w:r>
      <w:proofErr w:type="spellEnd"/>
      <w:r w:rsidRPr="0026255B">
        <w:rPr>
          <w:rFonts w:ascii="Souvenir" w:hAnsi="Souvenir"/>
        </w:rPr>
        <w:t>,</w:t>
      </w:r>
      <w:r w:rsidR="006D3713">
        <w:rPr>
          <w:rFonts w:ascii="Souvenir" w:hAnsi="Souvenir"/>
        </w:rPr>
        <w:t xml:space="preserve"> with </w:t>
      </w:r>
      <w:r w:rsidR="006D3713" w:rsidRPr="006D3713">
        <w:rPr>
          <w:rFonts w:ascii="Souvenir" w:hAnsi="Souvenir"/>
          <w:i/>
        </w:rPr>
        <w:t>Tilapia aureus</w:t>
      </w:r>
      <w:r w:rsidR="006D3713">
        <w:rPr>
          <w:rFonts w:ascii="Souvenir" w:hAnsi="Souvenir"/>
        </w:rPr>
        <w:t xml:space="preserve"> having the lowest intensity of </w:t>
      </w:r>
      <w:proofErr w:type="spellStart"/>
      <w:r w:rsidR="006D3713" w:rsidRPr="006D3713">
        <w:rPr>
          <w:rFonts w:ascii="Souvenir" w:hAnsi="Souvenir"/>
          <w:i/>
        </w:rPr>
        <w:t>Contracecum</w:t>
      </w:r>
      <w:proofErr w:type="spellEnd"/>
      <w:r w:rsidR="006D3713" w:rsidRPr="006D3713">
        <w:rPr>
          <w:rFonts w:ascii="Souvenir" w:hAnsi="Souvenir"/>
          <w:i/>
        </w:rPr>
        <w:t xml:space="preserve"> spp</w:t>
      </w:r>
      <w:r w:rsidR="006D3713">
        <w:rPr>
          <w:rFonts w:ascii="Souvenir" w:hAnsi="Souvenir"/>
        </w:rPr>
        <w:t>.</w:t>
      </w:r>
      <w:r w:rsidRPr="0026255B">
        <w:rPr>
          <w:rFonts w:ascii="Souvenir" w:hAnsi="Souvenir"/>
        </w:rPr>
        <w:t xml:space="preserve"> </w:t>
      </w:r>
    </w:p>
    <w:bookmarkEnd w:id="20"/>
    <w:p w14:paraId="7EE7DFC5" w14:textId="77777777" w:rsidR="00D2366C" w:rsidRDefault="00D2366C" w:rsidP="002B673E">
      <w:pPr>
        <w:spacing w:after="0" w:line="240" w:lineRule="auto"/>
        <w:rPr>
          <w:rFonts w:ascii="Souvenir" w:hAnsi="Souvenir"/>
          <w:i/>
        </w:rPr>
        <w:sectPr w:rsidR="00D2366C" w:rsidSect="00D2366C">
          <w:type w:val="continuous"/>
          <w:pgSz w:w="12240" w:h="15840"/>
          <w:pgMar w:top="1440" w:right="1440" w:bottom="1440" w:left="1440" w:header="720" w:footer="720" w:gutter="0"/>
          <w:cols w:num="2" w:space="432"/>
          <w:docGrid w:linePitch="360"/>
        </w:sectPr>
      </w:pPr>
    </w:p>
    <w:p w14:paraId="68471C9E" w14:textId="048BB693" w:rsidR="00351EAB" w:rsidRPr="0026255B" w:rsidRDefault="00351EAB" w:rsidP="002B673E">
      <w:pPr>
        <w:spacing w:after="0" w:line="240" w:lineRule="auto"/>
        <w:rPr>
          <w:rFonts w:ascii="Souvenir" w:hAnsi="Souvenir"/>
          <w:i/>
        </w:rPr>
      </w:pPr>
    </w:p>
    <w:p w14:paraId="36875C8F" w14:textId="5DFE4AF2" w:rsidR="00706195" w:rsidRDefault="00706195" w:rsidP="00706195">
      <w:pPr>
        <w:spacing w:after="0" w:line="240" w:lineRule="auto"/>
        <w:rPr>
          <w:rFonts w:ascii="Souvenir" w:hAnsi="Souvenir"/>
          <w:sz w:val="20"/>
          <w:szCs w:val="20"/>
        </w:rPr>
      </w:pPr>
      <w:r>
        <w:rPr>
          <w:rFonts w:ascii="Souvenir" w:hAnsi="Souvenir"/>
          <w:sz w:val="20"/>
          <w:szCs w:val="20"/>
        </w:rPr>
        <w:t>Table 3:</w:t>
      </w:r>
      <w:r w:rsidR="00351EAB">
        <w:rPr>
          <w:rFonts w:ascii="Souvenir" w:hAnsi="Souvenir"/>
          <w:sz w:val="20"/>
          <w:szCs w:val="20"/>
        </w:rPr>
        <w:t xml:space="preserve"> Incidence of </w:t>
      </w:r>
      <w:proofErr w:type="spellStart"/>
      <w:r w:rsidR="00351EAB" w:rsidRPr="00351EAB">
        <w:rPr>
          <w:rFonts w:ascii="Souvenir" w:hAnsi="Souvenir"/>
          <w:i/>
          <w:sz w:val="20"/>
          <w:szCs w:val="20"/>
        </w:rPr>
        <w:t>Dactylogyrus</w:t>
      </w:r>
      <w:proofErr w:type="spellEnd"/>
      <w:r w:rsidR="00351EAB" w:rsidRPr="00351EAB">
        <w:rPr>
          <w:rFonts w:ascii="Souvenir" w:hAnsi="Souvenir"/>
          <w:i/>
          <w:sz w:val="20"/>
          <w:szCs w:val="20"/>
        </w:rPr>
        <w:t xml:space="preserve"> </w:t>
      </w:r>
      <w:proofErr w:type="spellStart"/>
      <w:r w:rsidR="00351EAB" w:rsidRPr="00351EAB">
        <w:rPr>
          <w:rFonts w:ascii="Souvenir" w:hAnsi="Souvenir"/>
          <w:i/>
          <w:sz w:val="20"/>
          <w:szCs w:val="20"/>
        </w:rPr>
        <w:t>spp</w:t>
      </w:r>
      <w:proofErr w:type="spellEnd"/>
      <w:r w:rsidR="00351EAB" w:rsidRPr="00351EAB">
        <w:rPr>
          <w:rFonts w:ascii="Souvenir" w:hAnsi="Souvenir"/>
          <w:i/>
          <w:sz w:val="20"/>
          <w:szCs w:val="20"/>
        </w:rPr>
        <w:t xml:space="preserve">, </w:t>
      </w:r>
      <w:proofErr w:type="spellStart"/>
      <w:r w:rsidR="00351EAB" w:rsidRPr="00351EAB">
        <w:rPr>
          <w:rFonts w:ascii="Souvenir" w:hAnsi="Souvenir"/>
          <w:i/>
          <w:sz w:val="20"/>
          <w:szCs w:val="20"/>
        </w:rPr>
        <w:t>Gyrodactylus</w:t>
      </w:r>
      <w:proofErr w:type="spellEnd"/>
      <w:r w:rsidR="00351EAB" w:rsidRPr="00351EAB">
        <w:rPr>
          <w:rFonts w:ascii="Souvenir" w:hAnsi="Souvenir"/>
          <w:i/>
          <w:sz w:val="20"/>
          <w:szCs w:val="20"/>
        </w:rPr>
        <w:t xml:space="preserve"> </w:t>
      </w:r>
      <w:proofErr w:type="spellStart"/>
      <w:r w:rsidR="00351EAB" w:rsidRPr="00351EAB">
        <w:rPr>
          <w:rFonts w:ascii="Souvenir" w:hAnsi="Souvenir"/>
          <w:i/>
          <w:sz w:val="20"/>
          <w:szCs w:val="20"/>
        </w:rPr>
        <w:t>spp</w:t>
      </w:r>
      <w:proofErr w:type="spellEnd"/>
      <w:r w:rsidR="00351EAB" w:rsidRPr="00351EAB">
        <w:rPr>
          <w:rFonts w:ascii="Souvenir" w:hAnsi="Souvenir"/>
          <w:i/>
          <w:sz w:val="20"/>
          <w:szCs w:val="20"/>
        </w:rPr>
        <w:t xml:space="preserve">, </w:t>
      </w:r>
      <w:proofErr w:type="spellStart"/>
      <w:r w:rsidR="00351EAB" w:rsidRPr="00351EAB">
        <w:rPr>
          <w:rFonts w:ascii="Souvenir" w:hAnsi="Souvenir"/>
          <w:i/>
          <w:sz w:val="20"/>
          <w:szCs w:val="20"/>
        </w:rPr>
        <w:t>Contracaecum</w:t>
      </w:r>
      <w:proofErr w:type="spellEnd"/>
      <w:r w:rsidR="00351EAB" w:rsidRPr="00351EAB">
        <w:rPr>
          <w:rFonts w:ascii="Souvenir" w:hAnsi="Souvenir"/>
          <w:i/>
          <w:sz w:val="20"/>
          <w:szCs w:val="20"/>
        </w:rPr>
        <w:t xml:space="preserve"> </w:t>
      </w:r>
      <w:proofErr w:type="spellStart"/>
      <w:r w:rsidR="00351EAB" w:rsidRPr="00351EAB">
        <w:rPr>
          <w:rFonts w:ascii="Souvenir" w:hAnsi="Souvenir"/>
          <w:i/>
          <w:sz w:val="20"/>
          <w:szCs w:val="20"/>
        </w:rPr>
        <w:t>spp</w:t>
      </w:r>
      <w:proofErr w:type="spellEnd"/>
      <w:r w:rsidR="00351EAB" w:rsidRPr="00351EAB">
        <w:rPr>
          <w:rFonts w:ascii="Souvenir" w:hAnsi="Souvenir"/>
          <w:i/>
          <w:sz w:val="20"/>
          <w:szCs w:val="20"/>
        </w:rPr>
        <w:t xml:space="preserve">, </w:t>
      </w:r>
      <w:proofErr w:type="spellStart"/>
      <w:r w:rsidR="00351EAB" w:rsidRPr="00351EAB">
        <w:rPr>
          <w:rFonts w:ascii="Souvenir" w:hAnsi="Souvenir"/>
          <w:i/>
          <w:sz w:val="20"/>
          <w:szCs w:val="20"/>
        </w:rPr>
        <w:t>Capilaria</w:t>
      </w:r>
      <w:proofErr w:type="spellEnd"/>
      <w:r w:rsidR="00351EAB" w:rsidRPr="00351EAB">
        <w:rPr>
          <w:rFonts w:ascii="Souvenir" w:hAnsi="Souvenir"/>
          <w:i/>
          <w:sz w:val="20"/>
          <w:szCs w:val="20"/>
        </w:rPr>
        <w:t xml:space="preserve"> </w:t>
      </w:r>
      <w:proofErr w:type="spellStart"/>
      <w:r w:rsidR="00351EAB" w:rsidRPr="00351EAB">
        <w:rPr>
          <w:rFonts w:ascii="Souvenir" w:hAnsi="Souvenir"/>
          <w:i/>
          <w:sz w:val="20"/>
          <w:szCs w:val="20"/>
        </w:rPr>
        <w:t>spp</w:t>
      </w:r>
      <w:proofErr w:type="spellEnd"/>
      <w:r w:rsidR="00351EAB" w:rsidRPr="00351EAB">
        <w:rPr>
          <w:rFonts w:ascii="Souvenir" w:hAnsi="Souvenir"/>
          <w:sz w:val="20"/>
          <w:szCs w:val="20"/>
        </w:rPr>
        <w:t xml:space="preserve"> and </w:t>
      </w:r>
      <w:proofErr w:type="spellStart"/>
      <w:r w:rsidR="00351EAB" w:rsidRPr="00351EAB">
        <w:rPr>
          <w:rFonts w:ascii="Souvenir" w:hAnsi="Souvenir"/>
          <w:i/>
          <w:sz w:val="20"/>
          <w:szCs w:val="20"/>
        </w:rPr>
        <w:t>Trichodina</w:t>
      </w:r>
      <w:proofErr w:type="spellEnd"/>
      <w:r w:rsidR="00351EAB" w:rsidRPr="00351EAB">
        <w:rPr>
          <w:rFonts w:ascii="Souvenir" w:hAnsi="Souvenir"/>
          <w:i/>
          <w:sz w:val="20"/>
          <w:szCs w:val="20"/>
        </w:rPr>
        <w:t xml:space="preserve"> </w:t>
      </w:r>
      <w:proofErr w:type="spellStart"/>
      <w:r w:rsidR="00351EAB" w:rsidRPr="00351EAB">
        <w:rPr>
          <w:rFonts w:ascii="Souvenir" w:hAnsi="Souvenir"/>
          <w:i/>
          <w:sz w:val="20"/>
          <w:szCs w:val="20"/>
        </w:rPr>
        <w:t>spp</w:t>
      </w:r>
      <w:proofErr w:type="spellEnd"/>
      <w:r w:rsidR="00351EAB">
        <w:rPr>
          <w:rFonts w:ascii="Souvenir" w:hAnsi="Souvenir"/>
          <w:sz w:val="20"/>
          <w:szCs w:val="20"/>
        </w:rPr>
        <w:t xml:space="preserve"> in </w:t>
      </w:r>
      <w:proofErr w:type="spellStart"/>
      <w:r w:rsidR="00351EAB" w:rsidRPr="00351EAB">
        <w:rPr>
          <w:rFonts w:ascii="Souvenir" w:hAnsi="Souvenir"/>
          <w:i/>
          <w:sz w:val="20"/>
          <w:szCs w:val="20"/>
        </w:rPr>
        <w:t>Oreochromis</w:t>
      </w:r>
      <w:proofErr w:type="spellEnd"/>
      <w:r w:rsidR="00351EAB" w:rsidRPr="00351EAB">
        <w:rPr>
          <w:rFonts w:ascii="Souvenir" w:hAnsi="Souvenir"/>
          <w:i/>
          <w:sz w:val="20"/>
          <w:szCs w:val="20"/>
        </w:rPr>
        <w:t xml:space="preserve"> niloticus</w:t>
      </w:r>
      <w:r w:rsidR="00351EAB">
        <w:rPr>
          <w:rFonts w:ascii="Souvenir" w:hAnsi="Souvenir"/>
          <w:sz w:val="20"/>
          <w:szCs w:val="20"/>
        </w:rPr>
        <w:t xml:space="preserve"> and </w:t>
      </w:r>
      <w:r w:rsidR="00351EAB" w:rsidRPr="00351EAB">
        <w:rPr>
          <w:rFonts w:ascii="Souvenir" w:hAnsi="Souvenir"/>
          <w:i/>
          <w:sz w:val="20"/>
          <w:szCs w:val="20"/>
        </w:rPr>
        <w:t>Tilapia aureus</w:t>
      </w:r>
      <w:r w:rsidR="00351EAB">
        <w:rPr>
          <w:rFonts w:ascii="Souvenir" w:hAnsi="Souvenir"/>
          <w:sz w:val="20"/>
          <w:szCs w:val="20"/>
        </w:rPr>
        <w:t xml:space="preserve"> in the Study Area.</w:t>
      </w:r>
    </w:p>
    <w:tbl>
      <w:tblPr>
        <w:tblStyle w:val="TableGrid"/>
        <w:tblW w:w="0" w:type="auto"/>
        <w:tblLook w:val="04A0" w:firstRow="1" w:lastRow="0" w:firstColumn="1" w:lastColumn="0" w:noHBand="0" w:noVBand="1"/>
      </w:tblPr>
      <w:tblGrid>
        <w:gridCol w:w="1044"/>
        <w:gridCol w:w="1656"/>
        <w:gridCol w:w="1138"/>
        <w:gridCol w:w="1061"/>
        <w:gridCol w:w="1339"/>
        <w:gridCol w:w="1061"/>
        <w:gridCol w:w="978"/>
        <w:gridCol w:w="1073"/>
      </w:tblGrid>
      <w:tr w:rsidR="00706195" w:rsidRPr="002F584F" w14:paraId="0DEEC1BE" w14:textId="77777777" w:rsidTr="003C12A2">
        <w:trPr>
          <w:cantSplit/>
          <w:trHeight w:val="20"/>
        </w:trPr>
        <w:tc>
          <w:tcPr>
            <w:tcW w:w="1044" w:type="dxa"/>
            <w:vAlign w:val="center"/>
          </w:tcPr>
          <w:p w14:paraId="01F6B777" w14:textId="77777777" w:rsidR="00706195" w:rsidRPr="002F584F" w:rsidRDefault="00706195" w:rsidP="00706195">
            <w:pPr>
              <w:spacing w:after="0" w:line="240" w:lineRule="auto"/>
              <w:jc w:val="left"/>
              <w:rPr>
                <w:rFonts w:ascii="Souvenir" w:hAnsi="Souvenir"/>
                <w:sz w:val="20"/>
                <w:szCs w:val="20"/>
              </w:rPr>
            </w:pPr>
            <w:bookmarkStart w:id="21" w:name="_Hlk3531222"/>
            <w:r w:rsidRPr="002F584F">
              <w:rPr>
                <w:rFonts w:ascii="Souvenir" w:hAnsi="Souvenir"/>
                <w:sz w:val="20"/>
                <w:szCs w:val="20"/>
              </w:rPr>
              <w:t>Fish species</w:t>
            </w:r>
          </w:p>
        </w:tc>
        <w:tc>
          <w:tcPr>
            <w:tcW w:w="1656" w:type="dxa"/>
            <w:vAlign w:val="center"/>
          </w:tcPr>
          <w:p w14:paraId="70E8F7B7" w14:textId="77777777" w:rsidR="00706195" w:rsidRPr="002F584F" w:rsidRDefault="00706195" w:rsidP="00706195">
            <w:pPr>
              <w:spacing w:after="0" w:line="240" w:lineRule="auto"/>
              <w:jc w:val="left"/>
              <w:rPr>
                <w:rFonts w:ascii="Souvenir" w:hAnsi="Souvenir"/>
                <w:sz w:val="20"/>
                <w:szCs w:val="20"/>
              </w:rPr>
            </w:pPr>
            <w:r w:rsidRPr="002F584F">
              <w:rPr>
                <w:rFonts w:ascii="Souvenir" w:hAnsi="Souvenir"/>
                <w:sz w:val="20"/>
                <w:szCs w:val="20"/>
              </w:rPr>
              <w:t>Parasite species</w:t>
            </w:r>
          </w:p>
        </w:tc>
        <w:tc>
          <w:tcPr>
            <w:tcW w:w="1138" w:type="dxa"/>
            <w:vAlign w:val="center"/>
          </w:tcPr>
          <w:p w14:paraId="34741D1F" w14:textId="77777777" w:rsidR="00706195" w:rsidRPr="002F584F" w:rsidRDefault="00706195" w:rsidP="00706195">
            <w:pPr>
              <w:spacing w:after="0" w:line="240" w:lineRule="auto"/>
              <w:jc w:val="left"/>
              <w:rPr>
                <w:rFonts w:ascii="Souvenir" w:hAnsi="Souvenir"/>
                <w:sz w:val="20"/>
                <w:szCs w:val="20"/>
              </w:rPr>
            </w:pPr>
            <w:r>
              <w:rPr>
                <w:rFonts w:ascii="Souvenir" w:hAnsi="Souvenir"/>
                <w:sz w:val="20"/>
                <w:szCs w:val="20"/>
              </w:rPr>
              <w:t>Class</w:t>
            </w:r>
          </w:p>
        </w:tc>
        <w:tc>
          <w:tcPr>
            <w:tcW w:w="1061" w:type="dxa"/>
            <w:vAlign w:val="center"/>
          </w:tcPr>
          <w:p w14:paraId="658DFF8F" w14:textId="77777777" w:rsidR="00706195" w:rsidRPr="002F584F" w:rsidRDefault="00706195" w:rsidP="00706195">
            <w:pPr>
              <w:spacing w:after="0" w:line="240" w:lineRule="auto"/>
              <w:jc w:val="left"/>
              <w:rPr>
                <w:rFonts w:ascii="Souvenir" w:hAnsi="Souvenir"/>
                <w:sz w:val="20"/>
                <w:szCs w:val="20"/>
              </w:rPr>
            </w:pPr>
            <w:r w:rsidRPr="002F584F">
              <w:rPr>
                <w:rFonts w:ascii="Souvenir" w:hAnsi="Souvenir"/>
                <w:sz w:val="20"/>
                <w:szCs w:val="20"/>
              </w:rPr>
              <w:t>No of fish infected</w:t>
            </w:r>
          </w:p>
        </w:tc>
        <w:tc>
          <w:tcPr>
            <w:tcW w:w="1339" w:type="dxa"/>
            <w:vAlign w:val="center"/>
          </w:tcPr>
          <w:p w14:paraId="1391EDDD" w14:textId="77777777" w:rsidR="00706195" w:rsidRPr="002F584F" w:rsidRDefault="00706195" w:rsidP="00706195">
            <w:pPr>
              <w:spacing w:after="0" w:line="240" w:lineRule="auto"/>
              <w:jc w:val="left"/>
              <w:rPr>
                <w:rFonts w:ascii="Souvenir" w:hAnsi="Souvenir"/>
                <w:sz w:val="20"/>
                <w:szCs w:val="20"/>
              </w:rPr>
            </w:pPr>
            <w:r w:rsidRPr="002F584F">
              <w:rPr>
                <w:rFonts w:ascii="Souvenir" w:hAnsi="Souvenir"/>
                <w:sz w:val="20"/>
                <w:szCs w:val="20"/>
              </w:rPr>
              <w:t>No of parasite observed</w:t>
            </w:r>
          </w:p>
        </w:tc>
        <w:tc>
          <w:tcPr>
            <w:tcW w:w="1061" w:type="dxa"/>
            <w:vAlign w:val="center"/>
          </w:tcPr>
          <w:p w14:paraId="605EF3C0" w14:textId="77777777" w:rsidR="00706195" w:rsidRPr="002F584F" w:rsidRDefault="00706195" w:rsidP="00706195">
            <w:pPr>
              <w:spacing w:after="0" w:line="240" w:lineRule="auto"/>
              <w:jc w:val="left"/>
              <w:rPr>
                <w:rFonts w:ascii="Souvenir" w:hAnsi="Souvenir"/>
                <w:sz w:val="20"/>
                <w:szCs w:val="20"/>
              </w:rPr>
            </w:pPr>
            <w:r w:rsidRPr="002F584F">
              <w:rPr>
                <w:rFonts w:ascii="Souvenir" w:hAnsi="Souvenir"/>
                <w:sz w:val="20"/>
                <w:szCs w:val="20"/>
              </w:rPr>
              <w:t>Prevalence (%)</w:t>
            </w:r>
          </w:p>
        </w:tc>
        <w:tc>
          <w:tcPr>
            <w:tcW w:w="978" w:type="dxa"/>
            <w:vAlign w:val="center"/>
          </w:tcPr>
          <w:p w14:paraId="35B9FCFE" w14:textId="77777777" w:rsidR="00706195" w:rsidRPr="002F584F" w:rsidRDefault="00706195" w:rsidP="00706195">
            <w:pPr>
              <w:spacing w:after="0" w:line="240" w:lineRule="auto"/>
              <w:jc w:val="left"/>
              <w:rPr>
                <w:rFonts w:ascii="Souvenir" w:hAnsi="Souvenir"/>
                <w:sz w:val="20"/>
                <w:szCs w:val="20"/>
              </w:rPr>
            </w:pPr>
            <w:r w:rsidRPr="002F584F">
              <w:rPr>
                <w:rFonts w:ascii="Souvenir" w:hAnsi="Souvenir"/>
                <w:sz w:val="20"/>
                <w:szCs w:val="20"/>
              </w:rPr>
              <w:t>Intensity</w:t>
            </w:r>
          </w:p>
        </w:tc>
        <w:tc>
          <w:tcPr>
            <w:tcW w:w="1073" w:type="dxa"/>
            <w:vAlign w:val="center"/>
          </w:tcPr>
          <w:p w14:paraId="3B2B79DC" w14:textId="77777777" w:rsidR="00706195" w:rsidRPr="002F584F" w:rsidRDefault="00706195" w:rsidP="00706195">
            <w:pPr>
              <w:spacing w:after="0" w:line="240" w:lineRule="auto"/>
              <w:jc w:val="left"/>
              <w:rPr>
                <w:rFonts w:ascii="Souvenir" w:hAnsi="Souvenir"/>
                <w:sz w:val="20"/>
                <w:szCs w:val="20"/>
              </w:rPr>
            </w:pPr>
            <w:r w:rsidRPr="002F584F">
              <w:rPr>
                <w:rFonts w:ascii="Souvenir" w:hAnsi="Souvenir"/>
                <w:sz w:val="20"/>
                <w:szCs w:val="20"/>
              </w:rPr>
              <w:t>abundance</w:t>
            </w:r>
          </w:p>
        </w:tc>
      </w:tr>
      <w:tr w:rsidR="00706195" w:rsidRPr="002F584F" w14:paraId="66D685E8" w14:textId="77777777" w:rsidTr="003C12A2">
        <w:trPr>
          <w:cantSplit/>
          <w:trHeight w:val="20"/>
        </w:trPr>
        <w:tc>
          <w:tcPr>
            <w:tcW w:w="1044" w:type="dxa"/>
            <w:vMerge w:val="restart"/>
            <w:textDirection w:val="btLr"/>
          </w:tcPr>
          <w:p w14:paraId="1B8B612E" w14:textId="77777777" w:rsidR="00706195" w:rsidRPr="002F584F" w:rsidRDefault="00706195" w:rsidP="00706195">
            <w:pPr>
              <w:spacing w:after="0" w:line="240" w:lineRule="auto"/>
              <w:ind w:left="113" w:right="113"/>
              <w:jc w:val="center"/>
              <w:rPr>
                <w:rFonts w:ascii="Souvenir" w:hAnsi="Souvenir"/>
                <w:sz w:val="20"/>
                <w:szCs w:val="20"/>
              </w:rPr>
            </w:pPr>
            <w:r w:rsidRPr="00052C46">
              <w:rPr>
                <w:rFonts w:ascii="Souvenir" w:hAnsi="Souvenir"/>
                <w:i/>
                <w:sz w:val="20"/>
                <w:szCs w:val="20"/>
              </w:rPr>
              <w:t>Oreochromis niloticus</w:t>
            </w:r>
          </w:p>
        </w:tc>
        <w:tc>
          <w:tcPr>
            <w:tcW w:w="1656" w:type="dxa"/>
          </w:tcPr>
          <w:p w14:paraId="4D1BDC4E" w14:textId="77777777" w:rsidR="00706195" w:rsidRPr="002F584F" w:rsidRDefault="00706195" w:rsidP="00706195">
            <w:pPr>
              <w:spacing w:after="0" w:line="240" w:lineRule="auto"/>
              <w:rPr>
                <w:rFonts w:ascii="Souvenir" w:hAnsi="Souvenir"/>
                <w:i/>
                <w:sz w:val="20"/>
                <w:szCs w:val="20"/>
              </w:rPr>
            </w:pPr>
            <w:proofErr w:type="spellStart"/>
            <w:r w:rsidRPr="002F584F">
              <w:rPr>
                <w:rFonts w:ascii="Souvenir" w:hAnsi="Souvenir"/>
                <w:i/>
                <w:sz w:val="20"/>
                <w:szCs w:val="20"/>
              </w:rPr>
              <w:t>Dactylogyrus</w:t>
            </w:r>
            <w:proofErr w:type="spellEnd"/>
            <w:r w:rsidRPr="002F584F">
              <w:rPr>
                <w:rFonts w:ascii="Souvenir" w:hAnsi="Souvenir"/>
                <w:i/>
                <w:sz w:val="20"/>
                <w:szCs w:val="20"/>
              </w:rPr>
              <w:t xml:space="preserve"> </w:t>
            </w:r>
            <w:proofErr w:type="spellStart"/>
            <w:r w:rsidRPr="002F584F">
              <w:rPr>
                <w:rFonts w:ascii="Souvenir" w:hAnsi="Souvenir"/>
                <w:i/>
                <w:sz w:val="20"/>
                <w:szCs w:val="20"/>
              </w:rPr>
              <w:t>spp</w:t>
            </w:r>
            <w:proofErr w:type="spellEnd"/>
          </w:p>
        </w:tc>
        <w:tc>
          <w:tcPr>
            <w:tcW w:w="1138" w:type="dxa"/>
            <w:vMerge w:val="restart"/>
            <w:vAlign w:val="center"/>
          </w:tcPr>
          <w:p w14:paraId="40DF77D3" w14:textId="77777777" w:rsidR="00706195" w:rsidRPr="00233F3A" w:rsidRDefault="00706195" w:rsidP="00706195">
            <w:pPr>
              <w:spacing w:after="0" w:line="240" w:lineRule="auto"/>
              <w:jc w:val="left"/>
              <w:rPr>
                <w:rFonts w:ascii="Souvenir" w:hAnsi="Souvenir"/>
                <w:sz w:val="20"/>
                <w:szCs w:val="20"/>
              </w:rPr>
            </w:pPr>
            <w:proofErr w:type="spellStart"/>
            <w:r w:rsidRPr="00233F3A">
              <w:rPr>
                <w:rFonts w:ascii="Souvenir" w:hAnsi="Souvenir"/>
                <w:sz w:val="20"/>
                <w:szCs w:val="20"/>
              </w:rPr>
              <w:t>Monogenea</w:t>
            </w:r>
            <w:proofErr w:type="spellEnd"/>
          </w:p>
        </w:tc>
        <w:tc>
          <w:tcPr>
            <w:tcW w:w="1061" w:type="dxa"/>
          </w:tcPr>
          <w:p w14:paraId="5804AB2C"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36</w:t>
            </w:r>
          </w:p>
        </w:tc>
        <w:tc>
          <w:tcPr>
            <w:tcW w:w="1339" w:type="dxa"/>
          </w:tcPr>
          <w:p w14:paraId="4627A8CD"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61</w:t>
            </w:r>
          </w:p>
        </w:tc>
        <w:tc>
          <w:tcPr>
            <w:tcW w:w="1061" w:type="dxa"/>
          </w:tcPr>
          <w:p w14:paraId="7A8396F0"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22.50</w:t>
            </w:r>
          </w:p>
        </w:tc>
        <w:tc>
          <w:tcPr>
            <w:tcW w:w="978" w:type="dxa"/>
          </w:tcPr>
          <w:p w14:paraId="2542668E"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1.69</w:t>
            </w:r>
          </w:p>
        </w:tc>
        <w:tc>
          <w:tcPr>
            <w:tcW w:w="1073" w:type="dxa"/>
          </w:tcPr>
          <w:p w14:paraId="7F6528AE"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0.38</w:t>
            </w:r>
          </w:p>
        </w:tc>
      </w:tr>
      <w:tr w:rsidR="00706195" w:rsidRPr="002F584F" w14:paraId="74D2EAFD" w14:textId="77777777" w:rsidTr="003C12A2">
        <w:trPr>
          <w:cantSplit/>
          <w:trHeight w:val="20"/>
        </w:trPr>
        <w:tc>
          <w:tcPr>
            <w:tcW w:w="1044" w:type="dxa"/>
            <w:vMerge/>
            <w:textDirection w:val="btLr"/>
          </w:tcPr>
          <w:p w14:paraId="4EDC084C" w14:textId="77777777" w:rsidR="00706195" w:rsidRPr="002F584F" w:rsidRDefault="00706195" w:rsidP="00706195">
            <w:pPr>
              <w:spacing w:after="0" w:line="240" w:lineRule="auto"/>
              <w:ind w:left="113" w:right="113"/>
              <w:jc w:val="center"/>
              <w:rPr>
                <w:rFonts w:ascii="Souvenir" w:hAnsi="Souvenir"/>
                <w:sz w:val="20"/>
                <w:szCs w:val="20"/>
              </w:rPr>
            </w:pPr>
          </w:p>
        </w:tc>
        <w:tc>
          <w:tcPr>
            <w:tcW w:w="1656" w:type="dxa"/>
          </w:tcPr>
          <w:p w14:paraId="6A371E7A" w14:textId="77777777" w:rsidR="00706195" w:rsidRPr="002F584F" w:rsidRDefault="00706195" w:rsidP="00706195">
            <w:pPr>
              <w:spacing w:after="0" w:line="240" w:lineRule="auto"/>
              <w:rPr>
                <w:rFonts w:ascii="Souvenir" w:hAnsi="Souvenir"/>
                <w:i/>
                <w:sz w:val="20"/>
                <w:szCs w:val="20"/>
              </w:rPr>
            </w:pPr>
            <w:proofErr w:type="spellStart"/>
            <w:r w:rsidRPr="002F584F">
              <w:rPr>
                <w:rFonts w:ascii="Souvenir" w:hAnsi="Souvenir"/>
                <w:i/>
                <w:sz w:val="20"/>
                <w:szCs w:val="20"/>
              </w:rPr>
              <w:t>Gyrodactylus</w:t>
            </w:r>
            <w:proofErr w:type="spellEnd"/>
            <w:r w:rsidRPr="002F584F">
              <w:rPr>
                <w:rFonts w:ascii="Souvenir" w:hAnsi="Souvenir"/>
                <w:i/>
                <w:sz w:val="20"/>
                <w:szCs w:val="20"/>
              </w:rPr>
              <w:t xml:space="preserve"> </w:t>
            </w:r>
            <w:proofErr w:type="spellStart"/>
            <w:r w:rsidRPr="002F584F">
              <w:rPr>
                <w:rFonts w:ascii="Souvenir" w:hAnsi="Souvenir"/>
                <w:i/>
                <w:sz w:val="20"/>
                <w:szCs w:val="20"/>
              </w:rPr>
              <w:t>spp</w:t>
            </w:r>
            <w:proofErr w:type="spellEnd"/>
          </w:p>
        </w:tc>
        <w:tc>
          <w:tcPr>
            <w:tcW w:w="1138" w:type="dxa"/>
            <w:vMerge/>
            <w:vAlign w:val="center"/>
          </w:tcPr>
          <w:p w14:paraId="5F992A7A" w14:textId="77777777" w:rsidR="00706195" w:rsidRPr="00233F3A" w:rsidRDefault="00706195" w:rsidP="00706195">
            <w:pPr>
              <w:spacing w:after="0" w:line="240" w:lineRule="auto"/>
              <w:jc w:val="left"/>
              <w:rPr>
                <w:rFonts w:ascii="Souvenir" w:hAnsi="Souvenir"/>
                <w:sz w:val="20"/>
                <w:szCs w:val="20"/>
              </w:rPr>
            </w:pPr>
          </w:p>
        </w:tc>
        <w:tc>
          <w:tcPr>
            <w:tcW w:w="1061" w:type="dxa"/>
          </w:tcPr>
          <w:p w14:paraId="11FF6357"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03</w:t>
            </w:r>
          </w:p>
        </w:tc>
        <w:tc>
          <w:tcPr>
            <w:tcW w:w="1339" w:type="dxa"/>
          </w:tcPr>
          <w:p w14:paraId="0D92ABFE"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5</w:t>
            </w:r>
          </w:p>
        </w:tc>
        <w:tc>
          <w:tcPr>
            <w:tcW w:w="1061" w:type="dxa"/>
          </w:tcPr>
          <w:p w14:paraId="4EDCE944"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01.88</w:t>
            </w:r>
          </w:p>
        </w:tc>
        <w:tc>
          <w:tcPr>
            <w:tcW w:w="978" w:type="dxa"/>
          </w:tcPr>
          <w:p w14:paraId="0BEDC62D"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1.67</w:t>
            </w:r>
          </w:p>
        </w:tc>
        <w:tc>
          <w:tcPr>
            <w:tcW w:w="1073" w:type="dxa"/>
          </w:tcPr>
          <w:p w14:paraId="3BD8521D"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0.03</w:t>
            </w:r>
          </w:p>
        </w:tc>
      </w:tr>
      <w:tr w:rsidR="00706195" w:rsidRPr="002F584F" w14:paraId="1FF7C2AD" w14:textId="77777777" w:rsidTr="003C12A2">
        <w:trPr>
          <w:cantSplit/>
          <w:trHeight w:val="20"/>
        </w:trPr>
        <w:tc>
          <w:tcPr>
            <w:tcW w:w="1044" w:type="dxa"/>
            <w:vMerge/>
            <w:textDirection w:val="btLr"/>
          </w:tcPr>
          <w:p w14:paraId="5A8DDE8D" w14:textId="77777777" w:rsidR="00706195" w:rsidRPr="002F584F" w:rsidRDefault="00706195" w:rsidP="00706195">
            <w:pPr>
              <w:spacing w:after="0" w:line="240" w:lineRule="auto"/>
              <w:ind w:left="113" w:right="113"/>
              <w:jc w:val="center"/>
              <w:rPr>
                <w:rFonts w:ascii="Souvenir" w:hAnsi="Souvenir"/>
                <w:sz w:val="20"/>
                <w:szCs w:val="20"/>
              </w:rPr>
            </w:pPr>
          </w:p>
        </w:tc>
        <w:tc>
          <w:tcPr>
            <w:tcW w:w="1656" w:type="dxa"/>
          </w:tcPr>
          <w:p w14:paraId="0F9F9DC5" w14:textId="77777777" w:rsidR="00706195" w:rsidRPr="002F584F" w:rsidRDefault="00706195" w:rsidP="00706195">
            <w:pPr>
              <w:spacing w:after="0" w:line="240" w:lineRule="auto"/>
              <w:rPr>
                <w:rFonts w:ascii="Souvenir" w:hAnsi="Souvenir"/>
                <w:i/>
                <w:sz w:val="20"/>
                <w:szCs w:val="20"/>
              </w:rPr>
            </w:pPr>
            <w:proofErr w:type="spellStart"/>
            <w:r w:rsidRPr="002F584F">
              <w:rPr>
                <w:rFonts w:ascii="Souvenir" w:hAnsi="Souvenir"/>
                <w:i/>
                <w:sz w:val="20"/>
                <w:szCs w:val="20"/>
              </w:rPr>
              <w:t>Trichodina</w:t>
            </w:r>
            <w:proofErr w:type="spellEnd"/>
            <w:r w:rsidRPr="002F584F">
              <w:rPr>
                <w:rFonts w:ascii="Souvenir" w:hAnsi="Souvenir"/>
                <w:i/>
                <w:sz w:val="20"/>
                <w:szCs w:val="20"/>
              </w:rPr>
              <w:t xml:space="preserve"> </w:t>
            </w:r>
            <w:proofErr w:type="spellStart"/>
            <w:r w:rsidRPr="002F584F">
              <w:rPr>
                <w:rFonts w:ascii="Souvenir" w:hAnsi="Souvenir"/>
                <w:i/>
                <w:sz w:val="20"/>
                <w:szCs w:val="20"/>
              </w:rPr>
              <w:t>spp</w:t>
            </w:r>
            <w:proofErr w:type="spellEnd"/>
          </w:p>
        </w:tc>
        <w:tc>
          <w:tcPr>
            <w:tcW w:w="1138" w:type="dxa"/>
            <w:vAlign w:val="center"/>
          </w:tcPr>
          <w:p w14:paraId="79743A2C" w14:textId="77777777" w:rsidR="00706195" w:rsidRPr="00233F3A" w:rsidRDefault="00706195" w:rsidP="00706195">
            <w:pPr>
              <w:spacing w:after="0" w:line="240" w:lineRule="auto"/>
              <w:jc w:val="left"/>
              <w:rPr>
                <w:rFonts w:ascii="Souvenir" w:hAnsi="Souvenir"/>
                <w:sz w:val="20"/>
                <w:szCs w:val="20"/>
              </w:rPr>
            </w:pPr>
            <w:r w:rsidRPr="00233F3A">
              <w:rPr>
                <w:rFonts w:ascii="Souvenir" w:hAnsi="Souvenir"/>
                <w:sz w:val="20"/>
                <w:szCs w:val="20"/>
              </w:rPr>
              <w:t>Protozoa</w:t>
            </w:r>
          </w:p>
        </w:tc>
        <w:tc>
          <w:tcPr>
            <w:tcW w:w="1061" w:type="dxa"/>
          </w:tcPr>
          <w:p w14:paraId="7AE89F3E"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32</w:t>
            </w:r>
          </w:p>
        </w:tc>
        <w:tc>
          <w:tcPr>
            <w:tcW w:w="1339" w:type="dxa"/>
          </w:tcPr>
          <w:p w14:paraId="49321811"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47</w:t>
            </w:r>
          </w:p>
        </w:tc>
        <w:tc>
          <w:tcPr>
            <w:tcW w:w="1061" w:type="dxa"/>
          </w:tcPr>
          <w:p w14:paraId="21D21879"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20.00</w:t>
            </w:r>
          </w:p>
        </w:tc>
        <w:tc>
          <w:tcPr>
            <w:tcW w:w="978" w:type="dxa"/>
          </w:tcPr>
          <w:p w14:paraId="14019AB3"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1.47</w:t>
            </w:r>
          </w:p>
        </w:tc>
        <w:tc>
          <w:tcPr>
            <w:tcW w:w="1073" w:type="dxa"/>
          </w:tcPr>
          <w:p w14:paraId="1C98761C"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0.29</w:t>
            </w:r>
          </w:p>
        </w:tc>
      </w:tr>
      <w:tr w:rsidR="00706195" w:rsidRPr="002F584F" w14:paraId="7DBAEDDC" w14:textId="77777777" w:rsidTr="003C12A2">
        <w:trPr>
          <w:cantSplit/>
          <w:trHeight w:val="20"/>
        </w:trPr>
        <w:tc>
          <w:tcPr>
            <w:tcW w:w="1044" w:type="dxa"/>
            <w:vMerge/>
            <w:textDirection w:val="btLr"/>
          </w:tcPr>
          <w:p w14:paraId="7EF42AA7" w14:textId="77777777" w:rsidR="00706195" w:rsidRPr="002F584F" w:rsidRDefault="00706195" w:rsidP="00706195">
            <w:pPr>
              <w:spacing w:after="0" w:line="240" w:lineRule="auto"/>
              <w:ind w:left="113" w:right="113"/>
              <w:jc w:val="center"/>
              <w:rPr>
                <w:rFonts w:ascii="Souvenir" w:hAnsi="Souvenir"/>
                <w:sz w:val="20"/>
                <w:szCs w:val="20"/>
              </w:rPr>
            </w:pPr>
          </w:p>
        </w:tc>
        <w:tc>
          <w:tcPr>
            <w:tcW w:w="1656" w:type="dxa"/>
          </w:tcPr>
          <w:p w14:paraId="781557A1" w14:textId="77777777" w:rsidR="00706195" w:rsidRPr="002F584F" w:rsidRDefault="00706195" w:rsidP="00706195">
            <w:pPr>
              <w:spacing w:after="0" w:line="240" w:lineRule="auto"/>
              <w:rPr>
                <w:rFonts w:ascii="Souvenir" w:hAnsi="Souvenir"/>
                <w:i/>
                <w:sz w:val="20"/>
                <w:szCs w:val="20"/>
              </w:rPr>
            </w:pPr>
            <w:proofErr w:type="spellStart"/>
            <w:r w:rsidRPr="002F584F">
              <w:rPr>
                <w:rFonts w:ascii="Souvenir" w:hAnsi="Souvenir"/>
                <w:i/>
                <w:sz w:val="20"/>
                <w:szCs w:val="20"/>
              </w:rPr>
              <w:t>Capilaria</w:t>
            </w:r>
            <w:proofErr w:type="spellEnd"/>
            <w:r w:rsidRPr="002F584F">
              <w:rPr>
                <w:rFonts w:ascii="Souvenir" w:hAnsi="Souvenir"/>
                <w:i/>
                <w:sz w:val="20"/>
                <w:szCs w:val="20"/>
              </w:rPr>
              <w:t xml:space="preserve"> </w:t>
            </w:r>
            <w:proofErr w:type="spellStart"/>
            <w:r w:rsidRPr="002F584F">
              <w:rPr>
                <w:rFonts w:ascii="Souvenir" w:hAnsi="Souvenir"/>
                <w:i/>
                <w:sz w:val="20"/>
                <w:szCs w:val="20"/>
              </w:rPr>
              <w:t>spp</w:t>
            </w:r>
            <w:proofErr w:type="spellEnd"/>
          </w:p>
        </w:tc>
        <w:tc>
          <w:tcPr>
            <w:tcW w:w="1138" w:type="dxa"/>
            <w:vMerge w:val="restart"/>
            <w:vAlign w:val="center"/>
          </w:tcPr>
          <w:p w14:paraId="65CFAB34" w14:textId="77777777" w:rsidR="00706195" w:rsidRPr="00233F3A" w:rsidRDefault="00706195" w:rsidP="00706195">
            <w:pPr>
              <w:spacing w:after="0" w:line="240" w:lineRule="auto"/>
              <w:jc w:val="left"/>
              <w:rPr>
                <w:rFonts w:ascii="Souvenir" w:hAnsi="Souvenir"/>
                <w:sz w:val="20"/>
                <w:szCs w:val="20"/>
              </w:rPr>
            </w:pPr>
            <w:r w:rsidRPr="00233F3A">
              <w:rPr>
                <w:rFonts w:ascii="Souvenir" w:hAnsi="Souvenir"/>
                <w:sz w:val="20"/>
                <w:szCs w:val="20"/>
              </w:rPr>
              <w:t>Nematoda</w:t>
            </w:r>
          </w:p>
        </w:tc>
        <w:tc>
          <w:tcPr>
            <w:tcW w:w="1061" w:type="dxa"/>
          </w:tcPr>
          <w:p w14:paraId="6AE7E37F"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29</w:t>
            </w:r>
          </w:p>
        </w:tc>
        <w:tc>
          <w:tcPr>
            <w:tcW w:w="1339" w:type="dxa"/>
          </w:tcPr>
          <w:p w14:paraId="5D0F77C5"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45</w:t>
            </w:r>
          </w:p>
        </w:tc>
        <w:tc>
          <w:tcPr>
            <w:tcW w:w="1061" w:type="dxa"/>
          </w:tcPr>
          <w:p w14:paraId="3572AB7D"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18.13</w:t>
            </w:r>
          </w:p>
        </w:tc>
        <w:tc>
          <w:tcPr>
            <w:tcW w:w="978" w:type="dxa"/>
          </w:tcPr>
          <w:p w14:paraId="0B29BBF8"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1.47</w:t>
            </w:r>
          </w:p>
        </w:tc>
        <w:tc>
          <w:tcPr>
            <w:tcW w:w="1073" w:type="dxa"/>
          </w:tcPr>
          <w:p w14:paraId="5B1CDF9A"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0.28</w:t>
            </w:r>
          </w:p>
        </w:tc>
      </w:tr>
      <w:tr w:rsidR="00706195" w:rsidRPr="002F584F" w14:paraId="1653C535" w14:textId="77777777" w:rsidTr="003C12A2">
        <w:trPr>
          <w:cantSplit/>
          <w:trHeight w:val="305"/>
        </w:trPr>
        <w:tc>
          <w:tcPr>
            <w:tcW w:w="1044" w:type="dxa"/>
            <w:vMerge/>
            <w:textDirection w:val="btLr"/>
          </w:tcPr>
          <w:p w14:paraId="074405BD" w14:textId="77777777" w:rsidR="00706195" w:rsidRPr="002F584F" w:rsidRDefault="00706195" w:rsidP="00706195">
            <w:pPr>
              <w:spacing w:after="0" w:line="240" w:lineRule="auto"/>
              <w:ind w:left="113" w:right="113"/>
              <w:jc w:val="center"/>
              <w:rPr>
                <w:rFonts w:ascii="Souvenir" w:hAnsi="Souvenir"/>
                <w:sz w:val="20"/>
                <w:szCs w:val="20"/>
              </w:rPr>
            </w:pPr>
          </w:p>
        </w:tc>
        <w:tc>
          <w:tcPr>
            <w:tcW w:w="1656" w:type="dxa"/>
          </w:tcPr>
          <w:p w14:paraId="579CDE07" w14:textId="77777777" w:rsidR="00706195" w:rsidRPr="002F584F" w:rsidRDefault="00706195" w:rsidP="00706195">
            <w:pPr>
              <w:spacing w:after="0" w:line="240" w:lineRule="auto"/>
              <w:rPr>
                <w:rFonts w:ascii="Souvenir" w:hAnsi="Souvenir"/>
                <w:i/>
                <w:sz w:val="20"/>
                <w:szCs w:val="20"/>
              </w:rPr>
            </w:pPr>
            <w:proofErr w:type="spellStart"/>
            <w:r w:rsidRPr="002F584F">
              <w:rPr>
                <w:rFonts w:ascii="Souvenir" w:hAnsi="Souvenir"/>
                <w:i/>
                <w:sz w:val="20"/>
                <w:szCs w:val="20"/>
              </w:rPr>
              <w:t>Contracaecum</w:t>
            </w:r>
            <w:proofErr w:type="spellEnd"/>
            <w:r w:rsidRPr="002F584F">
              <w:rPr>
                <w:rFonts w:ascii="Souvenir" w:hAnsi="Souvenir"/>
                <w:i/>
                <w:sz w:val="20"/>
                <w:szCs w:val="20"/>
              </w:rPr>
              <w:t xml:space="preserve"> </w:t>
            </w:r>
            <w:proofErr w:type="spellStart"/>
            <w:r w:rsidRPr="002F584F">
              <w:rPr>
                <w:rFonts w:ascii="Souvenir" w:hAnsi="Souvenir"/>
                <w:i/>
                <w:sz w:val="20"/>
                <w:szCs w:val="20"/>
              </w:rPr>
              <w:t>sp</w:t>
            </w:r>
            <w:proofErr w:type="spellEnd"/>
          </w:p>
        </w:tc>
        <w:tc>
          <w:tcPr>
            <w:tcW w:w="1138" w:type="dxa"/>
            <w:vMerge/>
            <w:vAlign w:val="center"/>
          </w:tcPr>
          <w:p w14:paraId="37FE9F7D" w14:textId="77777777" w:rsidR="00706195" w:rsidRPr="00233F3A" w:rsidRDefault="00706195" w:rsidP="00706195">
            <w:pPr>
              <w:spacing w:after="0" w:line="240" w:lineRule="auto"/>
              <w:jc w:val="left"/>
              <w:rPr>
                <w:rFonts w:ascii="Souvenir" w:hAnsi="Souvenir"/>
                <w:sz w:val="20"/>
                <w:szCs w:val="20"/>
              </w:rPr>
            </w:pPr>
          </w:p>
        </w:tc>
        <w:tc>
          <w:tcPr>
            <w:tcW w:w="1061" w:type="dxa"/>
          </w:tcPr>
          <w:p w14:paraId="3E395C4C"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05</w:t>
            </w:r>
          </w:p>
        </w:tc>
        <w:tc>
          <w:tcPr>
            <w:tcW w:w="1339" w:type="dxa"/>
          </w:tcPr>
          <w:p w14:paraId="399699F0"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08</w:t>
            </w:r>
          </w:p>
        </w:tc>
        <w:tc>
          <w:tcPr>
            <w:tcW w:w="1061" w:type="dxa"/>
          </w:tcPr>
          <w:p w14:paraId="619C6D38"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3.13</w:t>
            </w:r>
          </w:p>
        </w:tc>
        <w:tc>
          <w:tcPr>
            <w:tcW w:w="978" w:type="dxa"/>
          </w:tcPr>
          <w:p w14:paraId="4916DFCD"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1.60</w:t>
            </w:r>
          </w:p>
        </w:tc>
        <w:tc>
          <w:tcPr>
            <w:tcW w:w="1073" w:type="dxa"/>
          </w:tcPr>
          <w:p w14:paraId="0D9488E1"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0.05</w:t>
            </w:r>
          </w:p>
        </w:tc>
      </w:tr>
      <w:tr w:rsidR="00706195" w:rsidRPr="002F584F" w14:paraId="6483C1A1" w14:textId="77777777" w:rsidTr="003C12A2">
        <w:trPr>
          <w:cantSplit/>
          <w:trHeight w:val="20"/>
        </w:trPr>
        <w:tc>
          <w:tcPr>
            <w:tcW w:w="1044" w:type="dxa"/>
            <w:vMerge w:val="restart"/>
            <w:textDirection w:val="btLr"/>
          </w:tcPr>
          <w:p w14:paraId="26C12ED7" w14:textId="77777777" w:rsidR="00706195" w:rsidRPr="002F584F" w:rsidRDefault="00706195" w:rsidP="00706195">
            <w:pPr>
              <w:spacing w:after="0" w:line="240" w:lineRule="auto"/>
              <w:ind w:left="113" w:right="113"/>
              <w:jc w:val="center"/>
              <w:rPr>
                <w:rFonts w:ascii="Souvenir" w:hAnsi="Souvenir"/>
                <w:sz w:val="20"/>
                <w:szCs w:val="20"/>
              </w:rPr>
            </w:pPr>
            <w:r w:rsidRPr="00052C46">
              <w:rPr>
                <w:rFonts w:ascii="Souvenir" w:hAnsi="Souvenir"/>
                <w:i/>
                <w:sz w:val="20"/>
                <w:szCs w:val="20"/>
              </w:rPr>
              <w:t>Tilapia aureus</w:t>
            </w:r>
          </w:p>
        </w:tc>
        <w:tc>
          <w:tcPr>
            <w:tcW w:w="1656" w:type="dxa"/>
          </w:tcPr>
          <w:p w14:paraId="5C2EA481" w14:textId="77777777" w:rsidR="00706195" w:rsidRPr="002F584F" w:rsidRDefault="00706195" w:rsidP="00706195">
            <w:pPr>
              <w:spacing w:after="0" w:line="240" w:lineRule="auto"/>
              <w:rPr>
                <w:rFonts w:ascii="Souvenir" w:hAnsi="Souvenir"/>
                <w:sz w:val="20"/>
                <w:szCs w:val="20"/>
              </w:rPr>
            </w:pPr>
            <w:proofErr w:type="spellStart"/>
            <w:r w:rsidRPr="002F584F">
              <w:rPr>
                <w:rFonts w:ascii="Souvenir" w:hAnsi="Souvenir"/>
                <w:i/>
                <w:sz w:val="20"/>
                <w:szCs w:val="20"/>
              </w:rPr>
              <w:t>Dactylogyrus</w:t>
            </w:r>
            <w:proofErr w:type="spellEnd"/>
            <w:r w:rsidRPr="002F584F">
              <w:rPr>
                <w:rFonts w:ascii="Souvenir" w:hAnsi="Souvenir"/>
                <w:i/>
                <w:sz w:val="20"/>
                <w:szCs w:val="20"/>
              </w:rPr>
              <w:t xml:space="preserve"> </w:t>
            </w:r>
            <w:proofErr w:type="spellStart"/>
            <w:r w:rsidRPr="002F584F">
              <w:rPr>
                <w:rFonts w:ascii="Souvenir" w:hAnsi="Souvenir"/>
                <w:i/>
                <w:sz w:val="20"/>
                <w:szCs w:val="20"/>
              </w:rPr>
              <w:t>spp</w:t>
            </w:r>
            <w:proofErr w:type="spellEnd"/>
          </w:p>
        </w:tc>
        <w:tc>
          <w:tcPr>
            <w:tcW w:w="1138" w:type="dxa"/>
            <w:vMerge w:val="restart"/>
            <w:vAlign w:val="center"/>
          </w:tcPr>
          <w:p w14:paraId="0469BDC3" w14:textId="77777777" w:rsidR="00706195" w:rsidRPr="00233F3A" w:rsidRDefault="00706195" w:rsidP="00706195">
            <w:pPr>
              <w:spacing w:after="0" w:line="240" w:lineRule="auto"/>
              <w:jc w:val="left"/>
              <w:rPr>
                <w:rFonts w:ascii="Souvenir" w:hAnsi="Souvenir"/>
                <w:sz w:val="20"/>
                <w:szCs w:val="20"/>
              </w:rPr>
            </w:pPr>
            <w:proofErr w:type="spellStart"/>
            <w:r w:rsidRPr="00233F3A">
              <w:rPr>
                <w:rFonts w:ascii="Souvenir" w:hAnsi="Souvenir"/>
                <w:sz w:val="20"/>
                <w:szCs w:val="20"/>
              </w:rPr>
              <w:t>Monogenea</w:t>
            </w:r>
            <w:proofErr w:type="spellEnd"/>
          </w:p>
        </w:tc>
        <w:tc>
          <w:tcPr>
            <w:tcW w:w="1061" w:type="dxa"/>
          </w:tcPr>
          <w:p w14:paraId="67A18D99"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26</w:t>
            </w:r>
          </w:p>
        </w:tc>
        <w:tc>
          <w:tcPr>
            <w:tcW w:w="1339" w:type="dxa"/>
          </w:tcPr>
          <w:p w14:paraId="3BC2036B"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50</w:t>
            </w:r>
          </w:p>
        </w:tc>
        <w:tc>
          <w:tcPr>
            <w:tcW w:w="1061" w:type="dxa"/>
          </w:tcPr>
          <w:p w14:paraId="1D09FBBC"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16.25</w:t>
            </w:r>
          </w:p>
        </w:tc>
        <w:tc>
          <w:tcPr>
            <w:tcW w:w="978" w:type="dxa"/>
          </w:tcPr>
          <w:p w14:paraId="230B294D"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1.92</w:t>
            </w:r>
          </w:p>
        </w:tc>
        <w:tc>
          <w:tcPr>
            <w:tcW w:w="1073" w:type="dxa"/>
          </w:tcPr>
          <w:p w14:paraId="7E3C25D1"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0.31</w:t>
            </w:r>
          </w:p>
        </w:tc>
      </w:tr>
      <w:tr w:rsidR="00706195" w:rsidRPr="002F584F" w14:paraId="5DAC2014" w14:textId="77777777" w:rsidTr="003C12A2">
        <w:trPr>
          <w:cantSplit/>
          <w:trHeight w:val="20"/>
        </w:trPr>
        <w:tc>
          <w:tcPr>
            <w:tcW w:w="1044" w:type="dxa"/>
            <w:vMerge/>
          </w:tcPr>
          <w:p w14:paraId="2DA81D53" w14:textId="77777777" w:rsidR="00706195" w:rsidRPr="002F584F" w:rsidRDefault="00706195" w:rsidP="00706195">
            <w:pPr>
              <w:spacing w:after="0" w:line="240" w:lineRule="auto"/>
              <w:rPr>
                <w:rFonts w:ascii="Souvenir" w:hAnsi="Souvenir"/>
                <w:sz w:val="20"/>
                <w:szCs w:val="20"/>
              </w:rPr>
            </w:pPr>
          </w:p>
        </w:tc>
        <w:tc>
          <w:tcPr>
            <w:tcW w:w="1656" w:type="dxa"/>
          </w:tcPr>
          <w:p w14:paraId="2579B8D8" w14:textId="77777777" w:rsidR="00706195" w:rsidRPr="002F584F" w:rsidRDefault="00706195" w:rsidP="00706195">
            <w:pPr>
              <w:spacing w:after="0" w:line="240" w:lineRule="auto"/>
              <w:rPr>
                <w:rFonts w:ascii="Souvenir" w:hAnsi="Souvenir"/>
                <w:sz w:val="20"/>
                <w:szCs w:val="20"/>
              </w:rPr>
            </w:pPr>
            <w:proofErr w:type="spellStart"/>
            <w:r w:rsidRPr="002F584F">
              <w:rPr>
                <w:rFonts w:ascii="Souvenir" w:hAnsi="Souvenir"/>
                <w:i/>
                <w:sz w:val="20"/>
                <w:szCs w:val="20"/>
              </w:rPr>
              <w:t>Gyrodactylus</w:t>
            </w:r>
            <w:proofErr w:type="spellEnd"/>
            <w:r w:rsidRPr="002F584F">
              <w:rPr>
                <w:rFonts w:ascii="Souvenir" w:hAnsi="Souvenir"/>
                <w:i/>
                <w:sz w:val="20"/>
                <w:szCs w:val="20"/>
              </w:rPr>
              <w:t xml:space="preserve"> </w:t>
            </w:r>
            <w:proofErr w:type="spellStart"/>
            <w:r w:rsidRPr="002F584F">
              <w:rPr>
                <w:rFonts w:ascii="Souvenir" w:hAnsi="Souvenir"/>
                <w:i/>
                <w:sz w:val="20"/>
                <w:szCs w:val="20"/>
              </w:rPr>
              <w:t>spp</w:t>
            </w:r>
            <w:proofErr w:type="spellEnd"/>
          </w:p>
        </w:tc>
        <w:tc>
          <w:tcPr>
            <w:tcW w:w="1138" w:type="dxa"/>
            <w:vMerge/>
            <w:vAlign w:val="center"/>
          </w:tcPr>
          <w:p w14:paraId="49B4F914" w14:textId="77777777" w:rsidR="00706195" w:rsidRPr="00233F3A" w:rsidRDefault="00706195" w:rsidP="00706195">
            <w:pPr>
              <w:spacing w:after="0" w:line="240" w:lineRule="auto"/>
              <w:jc w:val="left"/>
              <w:rPr>
                <w:rFonts w:ascii="Souvenir" w:hAnsi="Souvenir"/>
                <w:sz w:val="20"/>
                <w:szCs w:val="20"/>
              </w:rPr>
            </w:pPr>
          </w:p>
        </w:tc>
        <w:tc>
          <w:tcPr>
            <w:tcW w:w="1061" w:type="dxa"/>
          </w:tcPr>
          <w:p w14:paraId="3EC46076"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04</w:t>
            </w:r>
          </w:p>
        </w:tc>
        <w:tc>
          <w:tcPr>
            <w:tcW w:w="1339" w:type="dxa"/>
          </w:tcPr>
          <w:p w14:paraId="0EB573CD"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07</w:t>
            </w:r>
          </w:p>
        </w:tc>
        <w:tc>
          <w:tcPr>
            <w:tcW w:w="1061" w:type="dxa"/>
          </w:tcPr>
          <w:p w14:paraId="62282649"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02.50</w:t>
            </w:r>
          </w:p>
        </w:tc>
        <w:tc>
          <w:tcPr>
            <w:tcW w:w="978" w:type="dxa"/>
          </w:tcPr>
          <w:p w14:paraId="39519BCE"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1.75</w:t>
            </w:r>
          </w:p>
        </w:tc>
        <w:tc>
          <w:tcPr>
            <w:tcW w:w="1073" w:type="dxa"/>
          </w:tcPr>
          <w:p w14:paraId="0AD30D26"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0.04</w:t>
            </w:r>
          </w:p>
        </w:tc>
      </w:tr>
      <w:tr w:rsidR="00706195" w:rsidRPr="002F584F" w14:paraId="04D7093F" w14:textId="77777777" w:rsidTr="003C12A2">
        <w:trPr>
          <w:cantSplit/>
          <w:trHeight w:val="20"/>
        </w:trPr>
        <w:tc>
          <w:tcPr>
            <w:tcW w:w="1044" w:type="dxa"/>
            <w:vMerge/>
          </w:tcPr>
          <w:p w14:paraId="2F577EBA" w14:textId="77777777" w:rsidR="00706195" w:rsidRPr="002F584F" w:rsidRDefault="00706195" w:rsidP="00706195">
            <w:pPr>
              <w:spacing w:after="0" w:line="240" w:lineRule="auto"/>
              <w:rPr>
                <w:rFonts w:ascii="Souvenir" w:hAnsi="Souvenir"/>
                <w:sz w:val="20"/>
                <w:szCs w:val="20"/>
              </w:rPr>
            </w:pPr>
          </w:p>
        </w:tc>
        <w:tc>
          <w:tcPr>
            <w:tcW w:w="1656" w:type="dxa"/>
          </w:tcPr>
          <w:p w14:paraId="4AA568C8" w14:textId="77777777" w:rsidR="00706195" w:rsidRPr="002F584F" w:rsidRDefault="00706195" w:rsidP="00706195">
            <w:pPr>
              <w:spacing w:after="0" w:line="240" w:lineRule="auto"/>
              <w:rPr>
                <w:rFonts w:ascii="Souvenir" w:hAnsi="Souvenir"/>
                <w:sz w:val="20"/>
                <w:szCs w:val="20"/>
              </w:rPr>
            </w:pPr>
            <w:proofErr w:type="spellStart"/>
            <w:r w:rsidRPr="002F584F">
              <w:rPr>
                <w:rFonts w:ascii="Souvenir" w:hAnsi="Souvenir"/>
                <w:i/>
                <w:sz w:val="20"/>
                <w:szCs w:val="20"/>
              </w:rPr>
              <w:t>Trichodina</w:t>
            </w:r>
            <w:proofErr w:type="spellEnd"/>
            <w:r w:rsidRPr="002F584F">
              <w:rPr>
                <w:rFonts w:ascii="Souvenir" w:hAnsi="Souvenir"/>
                <w:i/>
                <w:sz w:val="20"/>
                <w:szCs w:val="20"/>
              </w:rPr>
              <w:t xml:space="preserve"> </w:t>
            </w:r>
            <w:proofErr w:type="spellStart"/>
            <w:r w:rsidRPr="002F584F">
              <w:rPr>
                <w:rFonts w:ascii="Souvenir" w:hAnsi="Souvenir"/>
                <w:i/>
                <w:sz w:val="20"/>
                <w:szCs w:val="20"/>
              </w:rPr>
              <w:t>spp</w:t>
            </w:r>
            <w:proofErr w:type="spellEnd"/>
          </w:p>
        </w:tc>
        <w:tc>
          <w:tcPr>
            <w:tcW w:w="1138" w:type="dxa"/>
            <w:vAlign w:val="center"/>
          </w:tcPr>
          <w:p w14:paraId="46B197DF" w14:textId="77777777" w:rsidR="00706195" w:rsidRPr="00233F3A" w:rsidRDefault="00706195" w:rsidP="00706195">
            <w:pPr>
              <w:spacing w:after="0" w:line="240" w:lineRule="auto"/>
              <w:jc w:val="left"/>
              <w:rPr>
                <w:rFonts w:ascii="Souvenir" w:hAnsi="Souvenir"/>
                <w:sz w:val="20"/>
                <w:szCs w:val="20"/>
              </w:rPr>
            </w:pPr>
            <w:r w:rsidRPr="00233F3A">
              <w:rPr>
                <w:rFonts w:ascii="Souvenir" w:hAnsi="Souvenir"/>
                <w:sz w:val="20"/>
                <w:szCs w:val="20"/>
              </w:rPr>
              <w:t>Protozoa</w:t>
            </w:r>
          </w:p>
        </w:tc>
        <w:tc>
          <w:tcPr>
            <w:tcW w:w="1061" w:type="dxa"/>
          </w:tcPr>
          <w:p w14:paraId="261C3056"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22</w:t>
            </w:r>
          </w:p>
        </w:tc>
        <w:tc>
          <w:tcPr>
            <w:tcW w:w="1339" w:type="dxa"/>
          </w:tcPr>
          <w:p w14:paraId="2277236B"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38</w:t>
            </w:r>
          </w:p>
        </w:tc>
        <w:tc>
          <w:tcPr>
            <w:tcW w:w="1061" w:type="dxa"/>
          </w:tcPr>
          <w:p w14:paraId="4F9680FC"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13.75</w:t>
            </w:r>
          </w:p>
        </w:tc>
        <w:tc>
          <w:tcPr>
            <w:tcW w:w="978" w:type="dxa"/>
          </w:tcPr>
          <w:p w14:paraId="5BDF1777"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1.73</w:t>
            </w:r>
          </w:p>
        </w:tc>
        <w:tc>
          <w:tcPr>
            <w:tcW w:w="1073" w:type="dxa"/>
          </w:tcPr>
          <w:p w14:paraId="18941ADB"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0.24</w:t>
            </w:r>
          </w:p>
        </w:tc>
      </w:tr>
      <w:tr w:rsidR="00706195" w:rsidRPr="002F584F" w14:paraId="15F986B4" w14:textId="77777777" w:rsidTr="003C12A2">
        <w:trPr>
          <w:cantSplit/>
          <w:trHeight w:val="20"/>
        </w:trPr>
        <w:tc>
          <w:tcPr>
            <w:tcW w:w="1044" w:type="dxa"/>
            <w:vMerge/>
          </w:tcPr>
          <w:p w14:paraId="488A6684" w14:textId="77777777" w:rsidR="00706195" w:rsidRPr="002F584F" w:rsidRDefault="00706195" w:rsidP="00706195">
            <w:pPr>
              <w:spacing w:after="0" w:line="240" w:lineRule="auto"/>
              <w:rPr>
                <w:rFonts w:ascii="Souvenir" w:hAnsi="Souvenir"/>
                <w:sz w:val="20"/>
                <w:szCs w:val="20"/>
              </w:rPr>
            </w:pPr>
          </w:p>
        </w:tc>
        <w:tc>
          <w:tcPr>
            <w:tcW w:w="1656" w:type="dxa"/>
          </w:tcPr>
          <w:p w14:paraId="008BAB60" w14:textId="77777777" w:rsidR="00706195" w:rsidRPr="002F584F" w:rsidRDefault="00706195" w:rsidP="00706195">
            <w:pPr>
              <w:spacing w:after="0" w:line="240" w:lineRule="auto"/>
              <w:rPr>
                <w:rFonts w:ascii="Souvenir" w:hAnsi="Souvenir"/>
                <w:sz w:val="20"/>
                <w:szCs w:val="20"/>
              </w:rPr>
            </w:pPr>
            <w:proofErr w:type="spellStart"/>
            <w:r w:rsidRPr="002F584F">
              <w:rPr>
                <w:rFonts w:ascii="Souvenir" w:hAnsi="Souvenir"/>
                <w:i/>
                <w:sz w:val="20"/>
                <w:szCs w:val="20"/>
              </w:rPr>
              <w:t>Capilaria</w:t>
            </w:r>
            <w:proofErr w:type="spellEnd"/>
            <w:r w:rsidRPr="002F584F">
              <w:rPr>
                <w:rFonts w:ascii="Souvenir" w:hAnsi="Souvenir"/>
                <w:i/>
                <w:sz w:val="20"/>
                <w:szCs w:val="20"/>
              </w:rPr>
              <w:t xml:space="preserve"> </w:t>
            </w:r>
            <w:proofErr w:type="spellStart"/>
            <w:r w:rsidRPr="002F584F">
              <w:rPr>
                <w:rFonts w:ascii="Souvenir" w:hAnsi="Souvenir"/>
                <w:i/>
                <w:sz w:val="20"/>
                <w:szCs w:val="20"/>
              </w:rPr>
              <w:t>spp</w:t>
            </w:r>
            <w:proofErr w:type="spellEnd"/>
          </w:p>
        </w:tc>
        <w:tc>
          <w:tcPr>
            <w:tcW w:w="1138" w:type="dxa"/>
            <w:vMerge w:val="restart"/>
            <w:vAlign w:val="center"/>
          </w:tcPr>
          <w:p w14:paraId="093A380D" w14:textId="77777777" w:rsidR="00706195" w:rsidRPr="00233F3A" w:rsidRDefault="00706195" w:rsidP="00706195">
            <w:pPr>
              <w:spacing w:after="0" w:line="240" w:lineRule="auto"/>
              <w:jc w:val="left"/>
              <w:rPr>
                <w:rFonts w:ascii="Souvenir" w:hAnsi="Souvenir"/>
                <w:sz w:val="20"/>
                <w:szCs w:val="20"/>
              </w:rPr>
            </w:pPr>
            <w:r w:rsidRPr="00233F3A">
              <w:rPr>
                <w:rFonts w:ascii="Souvenir" w:hAnsi="Souvenir"/>
                <w:sz w:val="20"/>
                <w:szCs w:val="20"/>
              </w:rPr>
              <w:t>Nematoda</w:t>
            </w:r>
          </w:p>
        </w:tc>
        <w:tc>
          <w:tcPr>
            <w:tcW w:w="1061" w:type="dxa"/>
          </w:tcPr>
          <w:p w14:paraId="19850AB7"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23</w:t>
            </w:r>
          </w:p>
        </w:tc>
        <w:tc>
          <w:tcPr>
            <w:tcW w:w="1339" w:type="dxa"/>
          </w:tcPr>
          <w:p w14:paraId="1FF8D21B"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32</w:t>
            </w:r>
          </w:p>
        </w:tc>
        <w:tc>
          <w:tcPr>
            <w:tcW w:w="1061" w:type="dxa"/>
          </w:tcPr>
          <w:p w14:paraId="27A119CF"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14.38</w:t>
            </w:r>
          </w:p>
        </w:tc>
        <w:tc>
          <w:tcPr>
            <w:tcW w:w="978" w:type="dxa"/>
          </w:tcPr>
          <w:p w14:paraId="6A67DAAC"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1.39</w:t>
            </w:r>
          </w:p>
        </w:tc>
        <w:tc>
          <w:tcPr>
            <w:tcW w:w="1073" w:type="dxa"/>
          </w:tcPr>
          <w:p w14:paraId="2D3CF115"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0.20</w:t>
            </w:r>
          </w:p>
        </w:tc>
      </w:tr>
      <w:tr w:rsidR="00706195" w:rsidRPr="002F584F" w14:paraId="666AAAA9" w14:textId="77777777" w:rsidTr="003C12A2">
        <w:trPr>
          <w:cantSplit/>
          <w:trHeight w:val="20"/>
        </w:trPr>
        <w:tc>
          <w:tcPr>
            <w:tcW w:w="1044" w:type="dxa"/>
            <w:vMerge/>
          </w:tcPr>
          <w:p w14:paraId="20B1533A" w14:textId="77777777" w:rsidR="00706195" w:rsidRPr="002F584F" w:rsidRDefault="00706195" w:rsidP="00706195">
            <w:pPr>
              <w:spacing w:after="0" w:line="240" w:lineRule="auto"/>
              <w:rPr>
                <w:rFonts w:ascii="Souvenir" w:hAnsi="Souvenir"/>
                <w:sz w:val="20"/>
                <w:szCs w:val="20"/>
              </w:rPr>
            </w:pPr>
          </w:p>
        </w:tc>
        <w:tc>
          <w:tcPr>
            <w:tcW w:w="1656" w:type="dxa"/>
          </w:tcPr>
          <w:p w14:paraId="4DD29583" w14:textId="77777777" w:rsidR="00706195" w:rsidRPr="002F584F" w:rsidRDefault="00706195" w:rsidP="00706195">
            <w:pPr>
              <w:spacing w:after="0" w:line="240" w:lineRule="auto"/>
              <w:rPr>
                <w:rFonts w:ascii="Souvenir" w:hAnsi="Souvenir"/>
                <w:sz w:val="20"/>
                <w:szCs w:val="20"/>
              </w:rPr>
            </w:pPr>
            <w:proofErr w:type="spellStart"/>
            <w:r w:rsidRPr="002F584F">
              <w:rPr>
                <w:rFonts w:ascii="Souvenir" w:hAnsi="Souvenir"/>
                <w:i/>
                <w:sz w:val="20"/>
                <w:szCs w:val="20"/>
              </w:rPr>
              <w:t>Contracaecum</w:t>
            </w:r>
            <w:proofErr w:type="spellEnd"/>
            <w:r w:rsidRPr="002F584F">
              <w:rPr>
                <w:rFonts w:ascii="Souvenir" w:hAnsi="Souvenir"/>
                <w:i/>
                <w:sz w:val="20"/>
                <w:szCs w:val="20"/>
              </w:rPr>
              <w:t xml:space="preserve"> </w:t>
            </w:r>
            <w:proofErr w:type="spellStart"/>
            <w:r w:rsidRPr="002F584F">
              <w:rPr>
                <w:rFonts w:ascii="Souvenir" w:hAnsi="Souvenir"/>
                <w:i/>
                <w:sz w:val="20"/>
                <w:szCs w:val="20"/>
              </w:rPr>
              <w:t>sp</w:t>
            </w:r>
            <w:proofErr w:type="spellEnd"/>
          </w:p>
        </w:tc>
        <w:tc>
          <w:tcPr>
            <w:tcW w:w="1138" w:type="dxa"/>
            <w:vMerge/>
          </w:tcPr>
          <w:p w14:paraId="22BE9A55" w14:textId="77777777" w:rsidR="00706195" w:rsidRPr="002F584F" w:rsidRDefault="00706195" w:rsidP="00706195">
            <w:pPr>
              <w:spacing w:after="0" w:line="240" w:lineRule="auto"/>
              <w:rPr>
                <w:rFonts w:ascii="Souvenir" w:hAnsi="Souvenir"/>
                <w:sz w:val="20"/>
                <w:szCs w:val="20"/>
              </w:rPr>
            </w:pPr>
          </w:p>
        </w:tc>
        <w:tc>
          <w:tcPr>
            <w:tcW w:w="1061" w:type="dxa"/>
          </w:tcPr>
          <w:p w14:paraId="05337D42"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04</w:t>
            </w:r>
          </w:p>
        </w:tc>
        <w:tc>
          <w:tcPr>
            <w:tcW w:w="1339" w:type="dxa"/>
          </w:tcPr>
          <w:p w14:paraId="2359004E"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05</w:t>
            </w:r>
          </w:p>
        </w:tc>
        <w:tc>
          <w:tcPr>
            <w:tcW w:w="1061" w:type="dxa"/>
          </w:tcPr>
          <w:p w14:paraId="286D7413"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02.50</w:t>
            </w:r>
          </w:p>
        </w:tc>
        <w:tc>
          <w:tcPr>
            <w:tcW w:w="978" w:type="dxa"/>
          </w:tcPr>
          <w:p w14:paraId="0A0AB82D"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1.25</w:t>
            </w:r>
          </w:p>
        </w:tc>
        <w:tc>
          <w:tcPr>
            <w:tcW w:w="1073" w:type="dxa"/>
          </w:tcPr>
          <w:p w14:paraId="58483D76" w14:textId="77777777" w:rsidR="00706195" w:rsidRPr="002F584F" w:rsidRDefault="00706195" w:rsidP="00706195">
            <w:pPr>
              <w:spacing w:after="0" w:line="240" w:lineRule="auto"/>
              <w:rPr>
                <w:rFonts w:ascii="Souvenir" w:hAnsi="Souvenir"/>
                <w:sz w:val="20"/>
                <w:szCs w:val="20"/>
              </w:rPr>
            </w:pPr>
            <w:r>
              <w:rPr>
                <w:rFonts w:ascii="Souvenir" w:hAnsi="Souvenir"/>
                <w:sz w:val="20"/>
                <w:szCs w:val="20"/>
              </w:rPr>
              <w:t>0.03</w:t>
            </w:r>
          </w:p>
        </w:tc>
      </w:tr>
    </w:tbl>
    <w:bookmarkEnd w:id="21"/>
    <w:p w14:paraId="25220A96" w14:textId="5BADA1EB" w:rsidR="00706195" w:rsidRDefault="00706195" w:rsidP="00706195">
      <w:pPr>
        <w:spacing w:after="0" w:line="240" w:lineRule="auto"/>
        <w:rPr>
          <w:rFonts w:ascii="Souvenir" w:hAnsi="Souvenir"/>
          <w:sz w:val="20"/>
          <w:szCs w:val="20"/>
        </w:rPr>
      </w:pPr>
      <w:r>
        <w:rPr>
          <w:rFonts w:ascii="Souvenir" w:hAnsi="Souvenir"/>
          <w:sz w:val="20"/>
          <w:szCs w:val="20"/>
        </w:rPr>
        <w:t>No of fish examined per species = 160</w:t>
      </w:r>
    </w:p>
    <w:p w14:paraId="2F2994A8" w14:textId="6938B42A" w:rsidR="0090726D" w:rsidRDefault="0090726D" w:rsidP="00706195">
      <w:pPr>
        <w:spacing w:after="0" w:line="240" w:lineRule="auto"/>
        <w:rPr>
          <w:rFonts w:ascii="Souvenir" w:hAnsi="Souvenir"/>
          <w:sz w:val="20"/>
          <w:szCs w:val="20"/>
        </w:rPr>
      </w:pPr>
    </w:p>
    <w:p w14:paraId="7B29009F" w14:textId="77777777" w:rsidR="00D2366C" w:rsidRDefault="00D2366C" w:rsidP="00D759F1">
      <w:pPr>
        <w:spacing w:after="0" w:line="240" w:lineRule="auto"/>
        <w:rPr>
          <w:rFonts w:ascii="Souvenir" w:hAnsi="Souvenir"/>
          <w:sz w:val="22"/>
          <w:szCs w:val="20"/>
        </w:rPr>
        <w:sectPr w:rsidR="00D2366C" w:rsidSect="00D2366C">
          <w:type w:val="continuous"/>
          <w:pgSz w:w="12240" w:h="15840"/>
          <w:pgMar w:top="1440" w:right="1440" w:bottom="1440" w:left="1440" w:header="720" w:footer="720" w:gutter="0"/>
          <w:cols w:space="720"/>
          <w:docGrid w:linePitch="360"/>
        </w:sectPr>
      </w:pPr>
    </w:p>
    <w:p w14:paraId="5293D796" w14:textId="20807584" w:rsidR="002B673E" w:rsidRPr="00DD589F" w:rsidRDefault="00D759F1" w:rsidP="00D759F1">
      <w:pPr>
        <w:spacing w:after="0" w:line="240" w:lineRule="auto"/>
        <w:rPr>
          <w:rFonts w:ascii="Souvenir" w:hAnsi="Souvenir"/>
          <w:sz w:val="22"/>
          <w:szCs w:val="20"/>
        </w:rPr>
      </w:pPr>
      <w:r w:rsidRPr="00DD589F">
        <w:rPr>
          <w:rFonts w:ascii="Souvenir" w:hAnsi="Souvenir"/>
          <w:sz w:val="22"/>
          <w:szCs w:val="20"/>
        </w:rPr>
        <w:t>Figure 2 compares the prevalence, intensity and abundance of parasites observer at New and Old reservoirs along Owena River. The result reveals that OR recorded the higher number of infected fishes (45), total number parasite observed</w:t>
      </w:r>
      <w:r w:rsidR="00DD589F">
        <w:rPr>
          <w:rFonts w:ascii="Souvenir" w:hAnsi="Souvenir"/>
          <w:sz w:val="22"/>
          <w:szCs w:val="20"/>
        </w:rPr>
        <w:t xml:space="preserve"> </w:t>
      </w:r>
      <w:r w:rsidRPr="00DD589F">
        <w:rPr>
          <w:rFonts w:ascii="Souvenir" w:hAnsi="Souvenir"/>
          <w:sz w:val="22"/>
          <w:szCs w:val="20"/>
        </w:rPr>
        <w:t xml:space="preserve">(178) as against </w:t>
      </w:r>
      <w:r w:rsidRPr="00DD589F">
        <w:rPr>
          <w:rFonts w:ascii="Souvenir" w:hAnsi="Souvenir"/>
          <w:sz w:val="22"/>
          <w:szCs w:val="20"/>
        </w:rPr>
        <w:t>34 and 120</w:t>
      </w:r>
      <w:r w:rsidR="004853F2">
        <w:rPr>
          <w:rFonts w:ascii="Souvenir" w:hAnsi="Souvenir"/>
          <w:sz w:val="22"/>
          <w:szCs w:val="20"/>
        </w:rPr>
        <w:t xml:space="preserve"> </w:t>
      </w:r>
      <w:r w:rsidRPr="00DD589F">
        <w:rPr>
          <w:rFonts w:ascii="Souvenir" w:hAnsi="Souvenir"/>
          <w:sz w:val="22"/>
          <w:szCs w:val="20"/>
        </w:rPr>
        <w:t>recorded for NR. The prevalence, intensity and abundance were also high for OR at 56.25%, 3.96 and 2.23 respectively as against 42.50%, 3.53 and 1.50 respectively for NR.</w:t>
      </w:r>
    </w:p>
    <w:p w14:paraId="66D91F44" w14:textId="77777777" w:rsidR="00D2366C" w:rsidRDefault="00D2366C" w:rsidP="00706195">
      <w:pPr>
        <w:spacing w:after="0" w:line="240" w:lineRule="auto"/>
        <w:rPr>
          <w:rFonts w:ascii="Souvenir" w:hAnsi="Souvenir"/>
          <w:sz w:val="20"/>
          <w:szCs w:val="20"/>
        </w:rPr>
        <w:sectPr w:rsidR="00D2366C" w:rsidSect="00D2366C">
          <w:type w:val="continuous"/>
          <w:pgSz w:w="12240" w:h="15840"/>
          <w:pgMar w:top="1440" w:right="1440" w:bottom="1440" w:left="1440" w:header="720" w:footer="720" w:gutter="0"/>
          <w:cols w:num="2" w:space="432"/>
          <w:docGrid w:linePitch="360"/>
        </w:sectPr>
      </w:pPr>
    </w:p>
    <w:p w14:paraId="1CEAA263" w14:textId="6F09D263" w:rsidR="002B673E" w:rsidRDefault="002B673E" w:rsidP="00706195">
      <w:pPr>
        <w:spacing w:after="0" w:line="240" w:lineRule="auto"/>
        <w:rPr>
          <w:rFonts w:ascii="Souvenir" w:hAnsi="Souvenir"/>
          <w:sz w:val="20"/>
          <w:szCs w:val="20"/>
        </w:rPr>
      </w:pPr>
    </w:p>
    <w:bookmarkEnd w:id="18"/>
    <w:p w14:paraId="4D7458CD" w14:textId="77777777" w:rsidR="0090726D" w:rsidRDefault="0090726D" w:rsidP="00DA35EE">
      <w:pPr>
        <w:spacing w:after="0" w:line="240" w:lineRule="auto"/>
      </w:pPr>
      <w:r>
        <w:rPr>
          <w:noProof/>
        </w:rPr>
        <w:drawing>
          <wp:inline distT="0" distB="0" distL="0" distR="0" wp14:anchorId="101BE29F" wp14:editId="54DA8342">
            <wp:extent cx="5638800" cy="3143250"/>
            <wp:effectExtent l="0" t="0" r="0" b="0"/>
            <wp:docPr id="5" name="Chart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6DC01BE-F0C6-4381-8077-0DB977E5D3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D4873D3" w14:textId="77777777" w:rsidR="00351EAB" w:rsidRPr="00351EAB" w:rsidRDefault="00351EAB" w:rsidP="00351EAB">
      <w:pPr>
        <w:spacing w:after="0" w:line="240" w:lineRule="auto"/>
        <w:rPr>
          <w:rFonts w:ascii="Souvenir" w:hAnsi="Souvenir"/>
          <w:sz w:val="20"/>
          <w:szCs w:val="20"/>
        </w:rPr>
      </w:pPr>
      <w:r w:rsidRPr="00351EAB">
        <w:rPr>
          <w:rFonts w:ascii="Souvenir" w:hAnsi="Souvenir"/>
          <w:sz w:val="20"/>
          <w:szCs w:val="20"/>
        </w:rPr>
        <w:t>Figure 2: Comparison of the prevalence, intensity and abundance of parasites at New and Old</w:t>
      </w:r>
    </w:p>
    <w:p w14:paraId="1F645773" w14:textId="1F90439D" w:rsidR="00DA35EE" w:rsidRPr="00351EAB" w:rsidRDefault="00351EAB" w:rsidP="00351EAB">
      <w:pPr>
        <w:spacing w:after="0" w:line="240" w:lineRule="auto"/>
        <w:rPr>
          <w:rFonts w:ascii="Souvenir" w:hAnsi="Souvenir"/>
          <w:sz w:val="20"/>
          <w:szCs w:val="20"/>
        </w:rPr>
      </w:pPr>
      <w:r w:rsidRPr="00351EAB">
        <w:rPr>
          <w:rFonts w:ascii="Souvenir" w:hAnsi="Souvenir"/>
          <w:sz w:val="20"/>
          <w:szCs w:val="20"/>
        </w:rPr>
        <w:t>Reservoirs</w:t>
      </w:r>
    </w:p>
    <w:p w14:paraId="65B4C9C0" w14:textId="57BD975B" w:rsidR="00706195" w:rsidRDefault="00706195" w:rsidP="00DA35EE">
      <w:pPr>
        <w:spacing w:after="0" w:line="240" w:lineRule="auto"/>
        <w:rPr>
          <w:rFonts w:ascii="Souvenir" w:hAnsi="Souvenir"/>
          <w:sz w:val="20"/>
          <w:szCs w:val="20"/>
        </w:rPr>
      </w:pPr>
      <w:r w:rsidRPr="00DA35EE">
        <w:rPr>
          <w:rFonts w:ascii="Souvenir" w:hAnsi="Souvenir"/>
          <w:sz w:val="18"/>
          <w:szCs w:val="20"/>
        </w:rPr>
        <w:t xml:space="preserve">No of fish examined per species = </w:t>
      </w:r>
      <w:r w:rsidR="00DA35EE" w:rsidRPr="00DA35EE">
        <w:rPr>
          <w:rFonts w:ascii="Souvenir" w:hAnsi="Souvenir"/>
          <w:sz w:val="18"/>
          <w:szCs w:val="20"/>
        </w:rPr>
        <w:t>160</w:t>
      </w:r>
      <w:r>
        <w:rPr>
          <w:rFonts w:ascii="Souvenir" w:hAnsi="Souvenir"/>
          <w:sz w:val="20"/>
          <w:szCs w:val="20"/>
        </w:rPr>
        <w:t>.</w:t>
      </w:r>
    </w:p>
    <w:p w14:paraId="72DE5CD0" w14:textId="77777777" w:rsidR="00D2366C" w:rsidRDefault="00D2366C" w:rsidP="00AA0DB2">
      <w:pPr>
        <w:pStyle w:val="NoSpacing"/>
        <w:rPr>
          <w:rFonts w:ascii="Souvenir" w:hAnsi="Souvenir" w:cs="Times New Roman"/>
          <w:b/>
          <w:color w:val="000000" w:themeColor="text1"/>
        </w:rPr>
        <w:sectPr w:rsidR="00D2366C" w:rsidSect="00D2366C">
          <w:type w:val="continuous"/>
          <w:pgSz w:w="12240" w:h="15840"/>
          <w:pgMar w:top="1440" w:right="1440" w:bottom="1440" w:left="1440" w:header="720" w:footer="720" w:gutter="0"/>
          <w:cols w:space="720"/>
          <w:docGrid w:linePitch="360"/>
        </w:sectPr>
      </w:pPr>
    </w:p>
    <w:p w14:paraId="5C265D1F" w14:textId="5EE42EA5" w:rsidR="00623D11" w:rsidRPr="007958D7" w:rsidRDefault="00623D11" w:rsidP="00AA0DB2">
      <w:pPr>
        <w:pStyle w:val="NoSpacing"/>
        <w:rPr>
          <w:rFonts w:ascii="Souvenir" w:hAnsi="Souvenir" w:cs="Times New Roman"/>
          <w:b/>
          <w:color w:val="000000" w:themeColor="text1"/>
        </w:rPr>
      </w:pPr>
      <w:r w:rsidRPr="007958D7">
        <w:rPr>
          <w:rFonts w:ascii="Souvenir" w:hAnsi="Souvenir" w:cs="Times New Roman"/>
          <w:b/>
          <w:color w:val="000000" w:themeColor="text1"/>
        </w:rPr>
        <w:lastRenderedPageBreak/>
        <w:t>Discussion</w:t>
      </w:r>
    </w:p>
    <w:p w14:paraId="04185F5D" w14:textId="5AB16946" w:rsidR="00201A40" w:rsidRDefault="00985683" w:rsidP="00201A40">
      <w:pPr>
        <w:widowControl w:val="0"/>
        <w:spacing w:after="0" w:line="240" w:lineRule="auto"/>
        <w:rPr>
          <w:rFonts w:ascii="Souvenir" w:eastAsia="Times New Roman" w:hAnsi="Souvenir"/>
          <w:color w:val="000000" w:themeColor="text1"/>
          <w:sz w:val="22"/>
          <w:szCs w:val="22"/>
          <w:lang w:bidi="en-US"/>
        </w:rPr>
      </w:pPr>
      <w:r>
        <w:rPr>
          <w:rFonts w:ascii="Souvenir" w:eastAsia="Times New Roman" w:hAnsi="Souvenir"/>
          <w:color w:val="000000" w:themeColor="text1"/>
          <w:sz w:val="22"/>
          <w:szCs w:val="22"/>
          <w:lang w:bidi="en-US"/>
        </w:rPr>
        <w:t>The study shows that</w:t>
      </w:r>
      <w:r w:rsidR="007958D7" w:rsidRPr="007958D7">
        <w:rPr>
          <w:rFonts w:ascii="Souvenir" w:eastAsia="Times New Roman" w:hAnsi="Souvenir"/>
          <w:color w:val="000000" w:themeColor="text1"/>
          <w:sz w:val="22"/>
          <w:szCs w:val="22"/>
          <w:lang w:bidi="en-US"/>
        </w:rPr>
        <w:t xml:space="preserve"> the parasitic prevalence, intensity and abundance were higher in the females than the males in </w:t>
      </w:r>
      <w:r w:rsidR="00840983">
        <w:rPr>
          <w:rFonts w:ascii="Souvenir" w:eastAsia="Times New Roman" w:hAnsi="Souvenir"/>
          <w:i/>
          <w:color w:val="000000" w:themeColor="text1"/>
          <w:sz w:val="22"/>
          <w:szCs w:val="22"/>
          <w:lang w:bidi="en-US"/>
        </w:rPr>
        <w:t xml:space="preserve">Oreochromis </w:t>
      </w:r>
      <w:r w:rsidR="00397922">
        <w:rPr>
          <w:rFonts w:ascii="Souvenir" w:eastAsia="Times New Roman" w:hAnsi="Souvenir"/>
          <w:i/>
          <w:color w:val="000000" w:themeColor="text1"/>
          <w:sz w:val="22"/>
          <w:szCs w:val="22"/>
          <w:lang w:bidi="en-US"/>
        </w:rPr>
        <w:t>niloticus</w:t>
      </w:r>
      <w:r w:rsidR="00397922" w:rsidRPr="007958D7">
        <w:rPr>
          <w:rFonts w:ascii="Souvenir" w:eastAsia="Times New Roman" w:hAnsi="Souvenir"/>
          <w:color w:val="000000" w:themeColor="text1"/>
          <w:sz w:val="22"/>
          <w:szCs w:val="22"/>
          <w:lang w:bidi="en-US"/>
        </w:rPr>
        <w:t xml:space="preserve"> </w:t>
      </w:r>
      <w:r w:rsidR="00397922">
        <w:rPr>
          <w:rFonts w:ascii="Souvenir" w:eastAsia="Times New Roman" w:hAnsi="Souvenir"/>
          <w:color w:val="000000" w:themeColor="text1"/>
          <w:sz w:val="22"/>
          <w:szCs w:val="22"/>
          <w:lang w:bidi="en-US"/>
        </w:rPr>
        <w:t>and</w:t>
      </w:r>
      <w:r>
        <w:rPr>
          <w:rFonts w:ascii="Souvenir" w:eastAsia="Times New Roman" w:hAnsi="Souvenir"/>
          <w:color w:val="000000" w:themeColor="text1"/>
          <w:sz w:val="22"/>
          <w:szCs w:val="22"/>
          <w:lang w:bidi="en-US"/>
        </w:rPr>
        <w:t xml:space="preserve"> </w:t>
      </w:r>
      <w:r w:rsidRPr="00985683">
        <w:rPr>
          <w:rFonts w:ascii="Souvenir" w:eastAsia="Times New Roman" w:hAnsi="Souvenir"/>
          <w:i/>
          <w:color w:val="000000" w:themeColor="text1"/>
          <w:sz w:val="22"/>
          <w:szCs w:val="22"/>
          <w:lang w:bidi="en-US"/>
        </w:rPr>
        <w:t>Tilapia aureus</w:t>
      </w:r>
      <w:r>
        <w:rPr>
          <w:rFonts w:ascii="Souvenir" w:eastAsia="Times New Roman" w:hAnsi="Souvenir"/>
          <w:color w:val="000000" w:themeColor="text1"/>
          <w:sz w:val="22"/>
          <w:szCs w:val="22"/>
          <w:lang w:bidi="en-US"/>
        </w:rPr>
        <w:t xml:space="preserve"> </w:t>
      </w:r>
      <w:r w:rsidR="007958D7" w:rsidRPr="007958D7">
        <w:rPr>
          <w:rFonts w:ascii="Souvenir" w:eastAsia="Times New Roman" w:hAnsi="Souvenir"/>
          <w:color w:val="000000" w:themeColor="text1"/>
          <w:sz w:val="22"/>
          <w:szCs w:val="22"/>
          <w:lang w:bidi="en-US"/>
        </w:rPr>
        <w:t xml:space="preserve">in the two study locations. </w:t>
      </w:r>
      <w:r w:rsidR="00314D7C">
        <w:rPr>
          <w:rFonts w:ascii="Souvenir" w:eastAsia="Times New Roman" w:hAnsi="Souvenir"/>
          <w:color w:val="000000" w:themeColor="text1"/>
          <w:sz w:val="22"/>
          <w:szCs w:val="22"/>
          <w:lang w:bidi="en-US"/>
        </w:rPr>
        <w:t xml:space="preserve">Similar </w:t>
      </w:r>
      <w:r w:rsidR="007958D7" w:rsidRPr="007958D7">
        <w:rPr>
          <w:rFonts w:ascii="Souvenir" w:eastAsia="Times New Roman" w:hAnsi="Souvenir"/>
          <w:color w:val="000000" w:themeColor="text1"/>
          <w:sz w:val="22"/>
          <w:szCs w:val="22"/>
          <w:lang w:bidi="en-US"/>
        </w:rPr>
        <w:t xml:space="preserve">observation was </w:t>
      </w:r>
      <w:r w:rsidR="00201A40">
        <w:rPr>
          <w:rFonts w:ascii="Souvenir" w:eastAsia="Times New Roman" w:hAnsi="Souvenir"/>
          <w:color w:val="000000" w:themeColor="text1"/>
          <w:sz w:val="22"/>
          <w:szCs w:val="22"/>
          <w:lang w:bidi="en-US"/>
        </w:rPr>
        <w:t xml:space="preserve">reported by </w:t>
      </w:r>
      <w:bookmarkStart w:id="22" w:name="_Hlk3868511"/>
      <w:bookmarkStart w:id="23" w:name="_Hlk3867345"/>
      <w:r w:rsidR="00201A40">
        <w:rPr>
          <w:rFonts w:ascii="Souvenir" w:eastAsia="Times New Roman" w:hAnsi="Souvenir"/>
          <w:color w:val="000000" w:themeColor="text1"/>
          <w:sz w:val="22"/>
          <w:szCs w:val="22"/>
          <w:lang w:bidi="en-US"/>
        </w:rPr>
        <w:t>K</w:t>
      </w:r>
      <w:r w:rsidR="00201A40" w:rsidRPr="00201A40">
        <w:rPr>
          <w:rFonts w:ascii="Souvenir" w:eastAsia="Times New Roman" w:hAnsi="Souvenir"/>
          <w:color w:val="000000" w:themeColor="text1"/>
          <w:sz w:val="22"/>
          <w:szCs w:val="22"/>
          <w:lang w:bidi="en-US"/>
        </w:rPr>
        <w:t>hanum et al. (2008</w:t>
      </w:r>
      <w:bookmarkEnd w:id="22"/>
      <w:r w:rsidR="00201A40" w:rsidRPr="00201A40">
        <w:rPr>
          <w:rFonts w:ascii="Souvenir" w:eastAsia="Times New Roman" w:hAnsi="Souvenir"/>
          <w:color w:val="000000" w:themeColor="text1"/>
          <w:sz w:val="22"/>
          <w:szCs w:val="22"/>
          <w:lang w:bidi="en-US"/>
        </w:rPr>
        <w:t>)</w:t>
      </w:r>
      <w:r w:rsidR="00201A40">
        <w:rPr>
          <w:rFonts w:ascii="Souvenir" w:eastAsia="Times New Roman" w:hAnsi="Souvenir"/>
          <w:color w:val="000000" w:themeColor="text1"/>
          <w:sz w:val="22"/>
          <w:szCs w:val="22"/>
          <w:lang w:bidi="en-US"/>
        </w:rPr>
        <w:t xml:space="preserve">, </w:t>
      </w:r>
      <w:r w:rsidR="00201A40" w:rsidRPr="00201A40">
        <w:rPr>
          <w:rFonts w:ascii="Souvenir" w:eastAsia="Times New Roman" w:hAnsi="Souvenir"/>
          <w:color w:val="000000" w:themeColor="text1"/>
          <w:sz w:val="22"/>
          <w:szCs w:val="22"/>
          <w:lang w:bidi="en-US"/>
        </w:rPr>
        <w:t xml:space="preserve">Rahman and </w:t>
      </w:r>
      <w:proofErr w:type="spellStart"/>
      <w:r w:rsidR="00201A40" w:rsidRPr="00201A40">
        <w:rPr>
          <w:rFonts w:ascii="Souvenir" w:eastAsia="Times New Roman" w:hAnsi="Souvenir"/>
          <w:color w:val="000000" w:themeColor="text1"/>
          <w:sz w:val="22"/>
          <w:szCs w:val="22"/>
          <w:lang w:bidi="en-US"/>
        </w:rPr>
        <w:t>Saidin</w:t>
      </w:r>
      <w:proofErr w:type="spellEnd"/>
      <w:r w:rsidR="00201A40">
        <w:rPr>
          <w:rFonts w:ascii="Souvenir" w:eastAsia="Times New Roman" w:hAnsi="Souvenir"/>
          <w:color w:val="000000" w:themeColor="text1"/>
          <w:sz w:val="22"/>
          <w:szCs w:val="22"/>
          <w:lang w:bidi="en-US"/>
        </w:rPr>
        <w:t xml:space="preserve"> </w:t>
      </w:r>
      <w:r w:rsidR="00201A40" w:rsidRPr="00201A40">
        <w:rPr>
          <w:rFonts w:ascii="Souvenir" w:eastAsia="Times New Roman" w:hAnsi="Souvenir"/>
          <w:color w:val="000000" w:themeColor="text1"/>
          <w:sz w:val="22"/>
          <w:szCs w:val="22"/>
          <w:lang w:bidi="en-US"/>
        </w:rPr>
        <w:t>(2011)</w:t>
      </w:r>
      <w:r w:rsidR="007958D7" w:rsidRPr="007958D7">
        <w:rPr>
          <w:rFonts w:ascii="Souvenir" w:eastAsia="Times New Roman" w:hAnsi="Souvenir"/>
          <w:color w:val="000000" w:themeColor="text1"/>
          <w:sz w:val="22"/>
          <w:szCs w:val="22"/>
          <w:lang w:bidi="en-US"/>
        </w:rPr>
        <w:t xml:space="preserve"> </w:t>
      </w:r>
      <w:bookmarkEnd w:id="23"/>
      <w:r w:rsidR="00397922">
        <w:rPr>
          <w:rFonts w:ascii="Souvenir" w:eastAsia="Times New Roman" w:hAnsi="Souvenir"/>
          <w:color w:val="000000" w:themeColor="text1"/>
          <w:sz w:val="22"/>
          <w:szCs w:val="22"/>
          <w:lang w:bidi="en-US"/>
        </w:rPr>
        <w:t>T</w:t>
      </w:r>
      <w:r w:rsidR="00201A40" w:rsidRPr="00201A40">
        <w:rPr>
          <w:rFonts w:ascii="Souvenir" w:eastAsia="Times New Roman" w:hAnsi="Souvenir"/>
          <w:color w:val="000000" w:themeColor="text1"/>
          <w:sz w:val="22"/>
          <w:szCs w:val="22"/>
          <w:lang w:bidi="en-US"/>
        </w:rPr>
        <w:t>hey concluded that this might be due to lower physiological resistance</w:t>
      </w:r>
      <w:r w:rsidR="00201A40">
        <w:rPr>
          <w:rFonts w:ascii="Souvenir" w:eastAsia="Times New Roman" w:hAnsi="Souvenir"/>
          <w:color w:val="000000" w:themeColor="text1"/>
          <w:sz w:val="22"/>
          <w:szCs w:val="22"/>
          <w:lang w:bidi="en-US"/>
        </w:rPr>
        <w:t xml:space="preserve"> of</w:t>
      </w:r>
      <w:r w:rsidR="00201A40" w:rsidRPr="00201A40">
        <w:rPr>
          <w:rFonts w:ascii="Souvenir" w:eastAsia="Times New Roman" w:hAnsi="Souvenir"/>
          <w:color w:val="000000" w:themeColor="text1"/>
          <w:sz w:val="22"/>
          <w:szCs w:val="22"/>
          <w:lang w:bidi="en-US"/>
        </w:rPr>
        <w:t xml:space="preserve"> female fishes rather than the</w:t>
      </w:r>
      <w:r w:rsidR="00201A40">
        <w:rPr>
          <w:rFonts w:ascii="Souvenir" w:eastAsia="Times New Roman" w:hAnsi="Souvenir"/>
          <w:color w:val="000000" w:themeColor="text1"/>
          <w:sz w:val="22"/>
          <w:szCs w:val="22"/>
          <w:lang w:bidi="en-US"/>
        </w:rPr>
        <w:t>ir</w:t>
      </w:r>
      <w:r w:rsidR="00201A40" w:rsidRPr="00201A40">
        <w:rPr>
          <w:rFonts w:ascii="Souvenir" w:eastAsia="Times New Roman" w:hAnsi="Souvenir"/>
          <w:color w:val="000000" w:themeColor="text1"/>
          <w:sz w:val="22"/>
          <w:szCs w:val="22"/>
          <w:lang w:bidi="en-US"/>
        </w:rPr>
        <w:t xml:space="preserve"> ecological conditions.</w:t>
      </w:r>
      <w:r w:rsidR="00201A40">
        <w:rPr>
          <w:rFonts w:ascii="Souvenir" w:eastAsia="Times New Roman" w:hAnsi="Souvenir"/>
          <w:color w:val="000000" w:themeColor="text1"/>
          <w:sz w:val="22"/>
          <w:szCs w:val="22"/>
          <w:lang w:bidi="en-US"/>
        </w:rPr>
        <w:t xml:space="preserve"> However,</w:t>
      </w:r>
      <w:r w:rsidR="00397922">
        <w:rPr>
          <w:rFonts w:ascii="Souvenir" w:eastAsia="Times New Roman" w:hAnsi="Souvenir"/>
          <w:color w:val="000000" w:themeColor="text1"/>
          <w:sz w:val="22"/>
          <w:szCs w:val="22"/>
          <w:lang w:bidi="en-US"/>
        </w:rPr>
        <w:t xml:space="preserve"> </w:t>
      </w:r>
      <w:proofErr w:type="spellStart"/>
      <w:r w:rsidR="00397922">
        <w:rPr>
          <w:rFonts w:ascii="Souvenir" w:eastAsia="Times New Roman" w:hAnsi="Souvenir"/>
          <w:color w:val="000000" w:themeColor="text1"/>
          <w:sz w:val="22"/>
          <w:szCs w:val="22"/>
          <w:lang w:bidi="en-US"/>
        </w:rPr>
        <w:t>Simkova</w:t>
      </w:r>
      <w:proofErr w:type="spellEnd"/>
      <w:r w:rsidR="00397922">
        <w:rPr>
          <w:rFonts w:ascii="Souvenir" w:eastAsia="Times New Roman" w:hAnsi="Souvenir"/>
          <w:color w:val="000000" w:themeColor="text1"/>
          <w:sz w:val="22"/>
          <w:szCs w:val="22"/>
          <w:lang w:bidi="en-US"/>
        </w:rPr>
        <w:t xml:space="preserve">, </w:t>
      </w:r>
      <w:r w:rsidR="007958D7" w:rsidRPr="007958D7">
        <w:rPr>
          <w:rFonts w:ascii="Souvenir" w:eastAsia="Times New Roman" w:hAnsi="Souvenir"/>
          <w:color w:val="000000" w:themeColor="text1"/>
          <w:sz w:val="22"/>
          <w:szCs w:val="22"/>
          <w:lang w:bidi="en-US"/>
        </w:rPr>
        <w:t>(</w:t>
      </w:r>
      <w:r w:rsidR="00397922">
        <w:rPr>
          <w:rFonts w:ascii="Souvenir" w:eastAsia="Times New Roman" w:hAnsi="Souvenir"/>
          <w:color w:val="000000" w:themeColor="text1"/>
          <w:sz w:val="22"/>
          <w:szCs w:val="22"/>
          <w:lang w:bidi="en-US"/>
        </w:rPr>
        <w:t>2005</w:t>
      </w:r>
      <w:r w:rsidR="007958D7" w:rsidRPr="007958D7">
        <w:rPr>
          <w:rFonts w:ascii="Souvenir" w:eastAsia="Times New Roman" w:hAnsi="Souvenir"/>
          <w:color w:val="000000" w:themeColor="text1"/>
          <w:sz w:val="22"/>
          <w:szCs w:val="22"/>
          <w:lang w:bidi="en-US"/>
        </w:rPr>
        <w:t>) reported that females are more susceptible to parasite infection during breeding seasons than males. Higher prevalence of parasites in female hosts may also be due to the fact that they are equipped with a positive stimulus which may preferentially be attracting the cercariae and other helminth parasites (</w:t>
      </w:r>
      <w:r w:rsidR="00201A40">
        <w:rPr>
          <w:rFonts w:ascii="Souvenir" w:eastAsia="Times New Roman" w:hAnsi="Souvenir"/>
          <w:color w:val="000000" w:themeColor="text1"/>
          <w:sz w:val="22"/>
          <w:szCs w:val="22"/>
          <w:lang w:bidi="en-US"/>
        </w:rPr>
        <w:t>Gupta, 2012</w:t>
      </w:r>
      <w:r w:rsidR="007958D7" w:rsidRPr="007958D7">
        <w:rPr>
          <w:rFonts w:ascii="Souvenir" w:eastAsia="Times New Roman" w:hAnsi="Souvenir"/>
          <w:color w:val="000000" w:themeColor="text1"/>
          <w:sz w:val="22"/>
          <w:szCs w:val="22"/>
          <w:lang w:bidi="en-US"/>
        </w:rPr>
        <w:t xml:space="preserve">). Conversely, </w:t>
      </w:r>
      <w:r w:rsidR="00840983" w:rsidRPr="007958D7">
        <w:rPr>
          <w:rFonts w:ascii="Souvenir" w:eastAsia="Times New Roman" w:hAnsi="Souvenir"/>
          <w:color w:val="000000" w:themeColor="text1"/>
          <w:sz w:val="22"/>
          <w:szCs w:val="22"/>
          <w:lang w:bidi="en-US"/>
        </w:rPr>
        <w:t>the male</w:t>
      </w:r>
      <w:r w:rsidR="007958D7" w:rsidRPr="007958D7">
        <w:rPr>
          <w:rFonts w:ascii="Souvenir" w:eastAsia="Times New Roman" w:hAnsi="Souvenir"/>
          <w:color w:val="000000" w:themeColor="text1"/>
          <w:sz w:val="22"/>
          <w:szCs w:val="22"/>
          <w:lang w:bidi="en-US"/>
        </w:rPr>
        <w:t xml:space="preserve"> fish may be having a stronger in-built resistance to the infection, leading to the establishment of fewer parasites in them </w:t>
      </w:r>
      <w:r w:rsidR="009D4E0F">
        <w:rPr>
          <w:rFonts w:ascii="Souvenir" w:eastAsia="Times New Roman" w:hAnsi="Souvenir"/>
          <w:color w:val="000000" w:themeColor="text1"/>
          <w:sz w:val="22"/>
          <w:szCs w:val="22"/>
          <w:lang w:bidi="en-US"/>
        </w:rPr>
        <w:t>(</w:t>
      </w:r>
      <w:bookmarkStart w:id="24" w:name="_Hlk3867380"/>
      <w:r w:rsidR="00201A40">
        <w:rPr>
          <w:rFonts w:ascii="Souvenir" w:eastAsia="Times New Roman" w:hAnsi="Souvenir"/>
          <w:color w:val="000000" w:themeColor="text1"/>
          <w:sz w:val="22"/>
          <w:szCs w:val="22"/>
          <w:lang w:bidi="en-US"/>
        </w:rPr>
        <w:t>Gupta, 2012</w:t>
      </w:r>
      <w:bookmarkEnd w:id="24"/>
      <w:r w:rsidR="007958D7" w:rsidRPr="007958D7">
        <w:rPr>
          <w:rFonts w:ascii="Souvenir" w:eastAsia="Times New Roman" w:hAnsi="Souvenir"/>
          <w:color w:val="000000" w:themeColor="text1"/>
          <w:sz w:val="22"/>
          <w:szCs w:val="22"/>
          <w:lang w:bidi="en-US"/>
        </w:rPr>
        <w:t>)</w:t>
      </w:r>
      <w:r w:rsidR="00201A40">
        <w:rPr>
          <w:rFonts w:ascii="Souvenir" w:eastAsia="Times New Roman" w:hAnsi="Souvenir"/>
          <w:color w:val="000000" w:themeColor="text1"/>
          <w:sz w:val="22"/>
          <w:szCs w:val="22"/>
          <w:lang w:bidi="en-US"/>
        </w:rPr>
        <w:t>.</w:t>
      </w:r>
    </w:p>
    <w:p w14:paraId="31E3A644" w14:textId="348BB229" w:rsidR="005961A5" w:rsidRDefault="00204335" w:rsidP="009F4BAA">
      <w:pPr>
        <w:widowControl w:val="0"/>
        <w:spacing w:after="0" w:line="240" w:lineRule="auto"/>
        <w:rPr>
          <w:rFonts w:ascii="Souvenir" w:hAnsi="Souvenir"/>
          <w:sz w:val="22"/>
          <w:szCs w:val="22"/>
        </w:rPr>
      </w:pPr>
      <w:r w:rsidRPr="005961A5">
        <w:rPr>
          <w:rFonts w:ascii="Souvenir" w:hAnsi="Souvenir"/>
          <w:sz w:val="22"/>
          <w:szCs w:val="22"/>
        </w:rPr>
        <w:t xml:space="preserve">This study </w:t>
      </w:r>
      <w:r>
        <w:rPr>
          <w:rFonts w:ascii="Souvenir" w:hAnsi="Souvenir"/>
          <w:sz w:val="22"/>
          <w:szCs w:val="22"/>
        </w:rPr>
        <w:t>also shows</w:t>
      </w:r>
      <w:r w:rsidRPr="005961A5">
        <w:rPr>
          <w:rFonts w:ascii="Souvenir" w:hAnsi="Souvenir"/>
          <w:sz w:val="22"/>
          <w:szCs w:val="22"/>
        </w:rPr>
        <w:t xml:space="preserve"> that the parasitic prevalence, intensity and abundance were higher in </w:t>
      </w:r>
      <w:r w:rsidRPr="005961A5">
        <w:rPr>
          <w:rFonts w:ascii="Souvenir" w:hAnsi="Souvenir"/>
          <w:i/>
          <w:sz w:val="22"/>
          <w:szCs w:val="22"/>
        </w:rPr>
        <w:t>Tilapia aureus</w:t>
      </w:r>
      <w:r w:rsidRPr="005961A5">
        <w:rPr>
          <w:rFonts w:ascii="Souvenir" w:hAnsi="Souvenir"/>
          <w:sz w:val="22"/>
          <w:szCs w:val="22"/>
        </w:rPr>
        <w:t xml:space="preserve"> than in </w:t>
      </w:r>
      <w:r w:rsidRPr="005961A5">
        <w:rPr>
          <w:rFonts w:ascii="Souvenir" w:hAnsi="Souvenir"/>
          <w:i/>
          <w:sz w:val="22"/>
          <w:szCs w:val="22"/>
        </w:rPr>
        <w:t>Oreochromis niloticus</w:t>
      </w:r>
      <w:r w:rsidRPr="005961A5">
        <w:rPr>
          <w:rFonts w:ascii="Souvenir" w:hAnsi="Souvenir"/>
          <w:sz w:val="22"/>
          <w:szCs w:val="22"/>
        </w:rPr>
        <w:t xml:space="preserve"> in the study area</w:t>
      </w:r>
      <w:r>
        <w:rPr>
          <w:rFonts w:ascii="Souvenir" w:hAnsi="Souvenir"/>
          <w:sz w:val="22"/>
          <w:szCs w:val="22"/>
        </w:rPr>
        <w:t>. This observation is similar</w:t>
      </w:r>
      <w:r w:rsidR="009F4BAA" w:rsidRPr="009F4BAA">
        <w:rPr>
          <w:rFonts w:ascii="Souvenir" w:hAnsi="Souvenir"/>
          <w:sz w:val="22"/>
          <w:szCs w:val="22"/>
        </w:rPr>
        <w:t xml:space="preserve"> to that reported </w:t>
      </w:r>
      <w:bookmarkStart w:id="25" w:name="_Hlk3867396"/>
      <w:r w:rsidR="009F4BAA" w:rsidRPr="009F4BAA">
        <w:rPr>
          <w:rFonts w:ascii="Souvenir" w:hAnsi="Souvenir"/>
          <w:sz w:val="22"/>
          <w:szCs w:val="22"/>
        </w:rPr>
        <w:t xml:space="preserve">by </w:t>
      </w:r>
      <w:proofErr w:type="spellStart"/>
      <w:r w:rsidR="009F4BAA" w:rsidRPr="009F4BAA">
        <w:rPr>
          <w:rFonts w:ascii="Souvenir" w:hAnsi="Souvenir"/>
          <w:sz w:val="22"/>
          <w:szCs w:val="22"/>
        </w:rPr>
        <w:t>Hamadia</w:t>
      </w:r>
      <w:proofErr w:type="spellEnd"/>
      <w:r w:rsidR="009F4BAA" w:rsidRPr="009F4BAA">
        <w:rPr>
          <w:rFonts w:ascii="Souvenir" w:hAnsi="Souvenir"/>
          <w:sz w:val="22"/>
          <w:szCs w:val="22"/>
        </w:rPr>
        <w:t xml:space="preserve"> (1991) </w:t>
      </w:r>
      <w:bookmarkEnd w:id="25"/>
      <w:r w:rsidR="009F4BAA" w:rsidRPr="009F4BAA">
        <w:rPr>
          <w:rFonts w:ascii="Souvenir" w:hAnsi="Souvenir"/>
          <w:sz w:val="22"/>
          <w:szCs w:val="22"/>
        </w:rPr>
        <w:t xml:space="preserve">for </w:t>
      </w:r>
      <w:r w:rsidR="009F4BAA" w:rsidRPr="009F4BAA">
        <w:rPr>
          <w:rFonts w:ascii="Souvenir" w:hAnsi="Souvenir"/>
          <w:i/>
          <w:sz w:val="22"/>
          <w:szCs w:val="22"/>
        </w:rPr>
        <w:t>T. niloticus</w:t>
      </w:r>
      <w:r w:rsidR="009F4BAA" w:rsidRPr="009F4BAA">
        <w:rPr>
          <w:rFonts w:ascii="Souvenir" w:hAnsi="Souvenir"/>
          <w:sz w:val="22"/>
          <w:szCs w:val="22"/>
        </w:rPr>
        <w:t xml:space="preserve"> in lake </w:t>
      </w:r>
      <w:proofErr w:type="spellStart"/>
      <w:r w:rsidR="009F4BAA" w:rsidRPr="009F4BAA">
        <w:rPr>
          <w:rFonts w:ascii="Souvenir" w:hAnsi="Souvenir"/>
          <w:sz w:val="22"/>
          <w:szCs w:val="22"/>
        </w:rPr>
        <w:t>Manzalah</w:t>
      </w:r>
      <w:proofErr w:type="spellEnd"/>
      <w:r w:rsidR="009F4BAA">
        <w:rPr>
          <w:rFonts w:ascii="Souvenir" w:hAnsi="Souvenir"/>
          <w:sz w:val="22"/>
          <w:szCs w:val="22"/>
        </w:rPr>
        <w:t>.</w:t>
      </w:r>
      <w:r w:rsidR="00B6639B">
        <w:rPr>
          <w:rFonts w:ascii="Souvenir" w:hAnsi="Souvenir"/>
          <w:sz w:val="22"/>
          <w:szCs w:val="22"/>
        </w:rPr>
        <w:t xml:space="preserve"> </w:t>
      </w:r>
      <w:r w:rsidR="009F4BAA">
        <w:rPr>
          <w:rFonts w:ascii="Souvenir" w:hAnsi="Souvenir"/>
          <w:sz w:val="22"/>
          <w:szCs w:val="22"/>
        </w:rPr>
        <w:t xml:space="preserve">The results also show that </w:t>
      </w:r>
      <w:r w:rsidR="005961A5" w:rsidRPr="005961A5">
        <w:rPr>
          <w:rFonts w:ascii="Souvenir" w:hAnsi="Souvenir"/>
          <w:i/>
          <w:sz w:val="22"/>
          <w:szCs w:val="22"/>
        </w:rPr>
        <w:t>O</w:t>
      </w:r>
      <w:r w:rsidR="005961A5">
        <w:rPr>
          <w:rFonts w:ascii="Souvenir" w:hAnsi="Souvenir"/>
          <w:i/>
          <w:sz w:val="22"/>
          <w:szCs w:val="22"/>
        </w:rPr>
        <w:t>.</w:t>
      </w:r>
      <w:r w:rsidR="005961A5" w:rsidRPr="005961A5">
        <w:rPr>
          <w:rFonts w:ascii="Souvenir" w:hAnsi="Souvenir"/>
          <w:i/>
          <w:sz w:val="22"/>
          <w:szCs w:val="22"/>
        </w:rPr>
        <w:t xml:space="preserve"> niloticus</w:t>
      </w:r>
      <w:r w:rsidR="005961A5" w:rsidRPr="004853F2">
        <w:rPr>
          <w:rFonts w:ascii="Souvenir" w:hAnsi="Souvenir"/>
          <w:sz w:val="22"/>
          <w:szCs w:val="22"/>
        </w:rPr>
        <w:t xml:space="preserve"> and </w:t>
      </w:r>
      <w:r w:rsidR="005961A5">
        <w:rPr>
          <w:rFonts w:ascii="Souvenir" w:hAnsi="Souvenir"/>
          <w:i/>
          <w:sz w:val="22"/>
          <w:szCs w:val="22"/>
        </w:rPr>
        <w:t xml:space="preserve">T. aureus </w:t>
      </w:r>
      <w:r w:rsidR="005961A5" w:rsidRPr="005961A5">
        <w:rPr>
          <w:rFonts w:ascii="Souvenir" w:hAnsi="Souvenir"/>
          <w:sz w:val="22"/>
          <w:szCs w:val="22"/>
        </w:rPr>
        <w:t>were</w:t>
      </w:r>
      <w:r w:rsidR="009F4BAA">
        <w:rPr>
          <w:rFonts w:ascii="Souvenir" w:hAnsi="Souvenir"/>
          <w:sz w:val="22"/>
          <w:szCs w:val="22"/>
        </w:rPr>
        <w:t xml:space="preserve"> more</w:t>
      </w:r>
      <w:r w:rsidR="005961A5" w:rsidRPr="005961A5">
        <w:rPr>
          <w:rFonts w:ascii="Souvenir" w:hAnsi="Souvenir"/>
          <w:sz w:val="22"/>
          <w:szCs w:val="22"/>
        </w:rPr>
        <w:t xml:space="preserve"> infected with </w:t>
      </w:r>
      <w:proofErr w:type="spellStart"/>
      <w:r w:rsidR="005961A5" w:rsidRPr="005961A5">
        <w:rPr>
          <w:rFonts w:ascii="Souvenir" w:hAnsi="Souvenir"/>
          <w:sz w:val="22"/>
          <w:szCs w:val="22"/>
        </w:rPr>
        <w:t>Dactylogyrus</w:t>
      </w:r>
      <w:proofErr w:type="spellEnd"/>
      <w:r w:rsidR="005961A5" w:rsidRPr="005961A5">
        <w:rPr>
          <w:rFonts w:ascii="Souvenir" w:hAnsi="Souvenir"/>
          <w:sz w:val="22"/>
          <w:szCs w:val="22"/>
        </w:rPr>
        <w:t xml:space="preserve"> </w:t>
      </w:r>
      <w:proofErr w:type="spellStart"/>
      <w:r w:rsidR="005961A5" w:rsidRPr="005961A5">
        <w:rPr>
          <w:rFonts w:ascii="Souvenir" w:hAnsi="Souvenir"/>
          <w:sz w:val="22"/>
          <w:szCs w:val="22"/>
        </w:rPr>
        <w:t>spp</w:t>
      </w:r>
      <w:proofErr w:type="spellEnd"/>
      <w:r w:rsidR="005961A5" w:rsidRPr="005961A5">
        <w:rPr>
          <w:rFonts w:ascii="Souvenir" w:hAnsi="Souvenir"/>
          <w:sz w:val="22"/>
          <w:szCs w:val="22"/>
        </w:rPr>
        <w:t xml:space="preserve"> than any other </w:t>
      </w:r>
      <w:r w:rsidR="005961A5">
        <w:rPr>
          <w:rFonts w:ascii="Souvenir" w:hAnsi="Souvenir"/>
          <w:sz w:val="22"/>
          <w:szCs w:val="22"/>
        </w:rPr>
        <w:t>parasites.</w:t>
      </w:r>
    </w:p>
    <w:p w14:paraId="66DA39E7" w14:textId="77777777" w:rsidR="00C504FF" w:rsidRDefault="00C504FF" w:rsidP="00DD589F">
      <w:pPr>
        <w:spacing w:after="0" w:line="240" w:lineRule="auto"/>
        <w:rPr>
          <w:rFonts w:ascii="Souvenir" w:hAnsi="Souvenir"/>
          <w:color w:val="FF0000"/>
          <w:sz w:val="22"/>
          <w:szCs w:val="20"/>
        </w:rPr>
      </w:pPr>
    </w:p>
    <w:p w14:paraId="1A838E4F" w14:textId="5ACAE606" w:rsidR="00623D11" w:rsidRPr="00B6639B" w:rsidRDefault="00623D11" w:rsidP="00AA0DB2">
      <w:pPr>
        <w:pStyle w:val="NoSpacing"/>
        <w:rPr>
          <w:rFonts w:ascii="Souvenir" w:hAnsi="Souvenir" w:cs="Times New Roman"/>
          <w:b/>
          <w:color w:val="000000" w:themeColor="text1"/>
        </w:rPr>
      </w:pPr>
      <w:r w:rsidRPr="00B6639B">
        <w:rPr>
          <w:rFonts w:ascii="Souvenir" w:hAnsi="Souvenir" w:cs="Times New Roman"/>
          <w:b/>
          <w:color w:val="000000" w:themeColor="text1"/>
        </w:rPr>
        <w:t xml:space="preserve">Conclusion and </w:t>
      </w:r>
      <w:r w:rsidR="00B6639B">
        <w:rPr>
          <w:rFonts w:ascii="Souvenir" w:hAnsi="Souvenir" w:cs="Times New Roman"/>
          <w:b/>
          <w:color w:val="000000" w:themeColor="text1"/>
        </w:rPr>
        <w:t>R</w:t>
      </w:r>
      <w:r w:rsidRPr="00B6639B">
        <w:rPr>
          <w:rFonts w:ascii="Souvenir" w:hAnsi="Souvenir" w:cs="Times New Roman"/>
          <w:b/>
          <w:color w:val="000000" w:themeColor="text1"/>
        </w:rPr>
        <w:t>ecommendation</w:t>
      </w:r>
    </w:p>
    <w:p w14:paraId="337DFFE5" w14:textId="39ECA941" w:rsidR="009A76E9" w:rsidRPr="00AA0DB2" w:rsidRDefault="009F4BAA" w:rsidP="00B6639B">
      <w:pPr>
        <w:pStyle w:val="NoSpacing"/>
        <w:jc w:val="both"/>
        <w:rPr>
          <w:rFonts w:ascii="Souvenir" w:hAnsi="Souvenir" w:cs="Times New Roman"/>
          <w:color w:val="000000" w:themeColor="text1"/>
        </w:rPr>
      </w:pPr>
      <w:r w:rsidRPr="009F4BAA">
        <w:rPr>
          <w:rFonts w:ascii="Souvenir" w:hAnsi="Souvenir" w:cs="Times New Roman"/>
          <w:color w:val="000000" w:themeColor="text1"/>
        </w:rPr>
        <w:t>The highe</w:t>
      </w:r>
      <w:r w:rsidR="00B6639B">
        <w:rPr>
          <w:rFonts w:ascii="Souvenir" w:hAnsi="Souvenir" w:cs="Times New Roman"/>
          <w:color w:val="000000" w:themeColor="text1"/>
        </w:rPr>
        <w:t>r</w:t>
      </w:r>
      <w:r w:rsidRPr="009F4BAA">
        <w:rPr>
          <w:rFonts w:ascii="Souvenir" w:hAnsi="Souvenir" w:cs="Times New Roman"/>
          <w:color w:val="000000" w:themeColor="text1"/>
        </w:rPr>
        <w:t xml:space="preserve"> Prevalence, intensity and</w:t>
      </w:r>
      <w:r>
        <w:rPr>
          <w:rFonts w:ascii="Souvenir" w:hAnsi="Souvenir" w:cs="Times New Roman"/>
          <w:color w:val="000000" w:themeColor="text1"/>
        </w:rPr>
        <w:t xml:space="preserve"> </w:t>
      </w:r>
      <w:r w:rsidRPr="009F4BAA">
        <w:rPr>
          <w:rFonts w:ascii="Souvenir" w:hAnsi="Souvenir" w:cs="Times New Roman"/>
          <w:color w:val="000000" w:themeColor="text1"/>
        </w:rPr>
        <w:t>abundance of infection was recorded for</w:t>
      </w:r>
      <w:r w:rsidR="00B6639B">
        <w:rPr>
          <w:rFonts w:ascii="Souvenir" w:hAnsi="Souvenir" w:cs="Times New Roman"/>
          <w:color w:val="000000" w:themeColor="text1"/>
        </w:rPr>
        <w:t xml:space="preserve"> </w:t>
      </w:r>
      <w:proofErr w:type="spellStart"/>
      <w:r w:rsidRPr="009F4BAA">
        <w:rPr>
          <w:rFonts w:ascii="Souvenir" w:hAnsi="Souvenir" w:cs="Times New Roman"/>
          <w:color w:val="000000" w:themeColor="text1"/>
        </w:rPr>
        <w:t>Dactylogyrus</w:t>
      </w:r>
      <w:proofErr w:type="spellEnd"/>
      <w:r w:rsidRPr="009F4BAA">
        <w:rPr>
          <w:rFonts w:ascii="Souvenir" w:hAnsi="Souvenir" w:cs="Times New Roman"/>
          <w:color w:val="000000" w:themeColor="text1"/>
        </w:rPr>
        <w:t xml:space="preserve"> </w:t>
      </w:r>
      <w:proofErr w:type="spellStart"/>
      <w:r w:rsidRPr="009F4BAA">
        <w:rPr>
          <w:rFonts w:ascii="Souvenir" w:hAnsi="Souvenir" w:cs="Times New Roman"/>
          <w:color w:val="000000" w:themeColor="text1"/>
        </w:rPr>
        <w:t>spp</w:t>
      </w:r>
      <w:proofErr w:type="spellEnd"/>
      <w:r w:rsidRPr="009F4BAA">
        <w:rPr>
          <w:rFonts w:ascii="Souvenir" w:hAnsi="Souvenir" w:cs="Times New Roman"/>
          <w:color w:val="000000" w:themeColor="text1"/>
        </w:rPr>
        <w:t xml:space="preserve"> and least was observed in</w:t>
      </w:r>
      <w:r w:rsidR="00B6639B">
        <w:rPr>
          <w:rFonts w:ascii="Souvenir" w:hAnsi="Souvenir" w:cs="Times New Roman"/>
          <w:color w:val="000000" w:themeColor="text1"/>
        </w:rPr>
        <w:t xml:space="preserve"> </w:t>
      </w:r>
      <w:proofErr w:type="spellStart"/>
      <w:r w:rsidR="00B6639B" w:rsidRPr="00B6639B">
        <w:rPr>
          <w:rFonts w:ascii="Souvenir" w:hAnsi="Souvenir" w:cs="Times New Roman"/>
          <w:i/>
          <w:color w:val="000000" w:themeColor="text1"/>
        </w:rPr>
        <w:t>Contracaecum</w:t>
      </w:r>
      <w:proofErr w:type="spellEnd"/>
      <w:r w:rsidR="00B6639B" w:rsidRPr="00B6639B">
        <w:rPr>
          <w:rFonts w:ascii="Souvenir" w:hAnsi="Souvenir" w:cs="Times New Roman"/>
          <w:i/>
          <w:color w:val="000000" w:themeColor="text1"/>
        </w:rPr>
        <w:t xml:space="preserve"> </w:t>
      </w:r>
      <w:r w:rsidR="00B6639B">
        <w:rPr>
          <w:rFonts w:ascii="Souvenir" w:hAnsi="Souvenir" w:cs="Times New Roman"/>
          <w:color w:val="000000" w:themeColor="text1"/>
        </w:rPr>
        <w:t>spp</w:t>
      </w:r>
      <w:r w:rsidRPr="009F4BAA">
        <w:rPr>
          <w:rFonts w:ascii="Souvenir" w:hAnsi="Souvenir" w:cs="Times New Roman"/>
          <w:color w:val="000000" w:themeColor="text1"/>
        </w:rPr>
        <w:t>.</w:t>
      </w:r>
      <w:r w:rsidR="00B6639B">
        <w:rPr>
          <w:rFonts w:ascii="Souvenir" w:hAnsi="Souvenir" w:cs="Times New Roman"/>
          <w:color w:val="000000" w:themeColor="text1"/>
        </w:rPr>
        <w:t xml:space="preserve"> </w:t>
      </w:r>
      <w:r w:rsidRPr="009F4BAA">
        <w:rPr>
          <w:rFonts w:ascii="Souvenir" w:hAnsi="Souvenir" w:cs="Times New Roman"/>
          <w:color w:val="000000" w:themeColor="text1"/>
        </w:rPr>
        <w:t>All parasites</w:t>
      </w:r>
      <w:r w:rsidR="00B6639B">
        <w:rPr>
          <w:rFonts w:ascii="Souvenir" w:hAnsi="Souvenir" w:cs="Times New Roman"/>
          <w:color w:val="000000" w:themeColor="text1"/>
        </w:rPr>
        <w:t xml:space="preserve"> </w:t>
      </w:r>
      <w:r w:rsidRPr="009F4BAA">
        <w:rPr>
          <w:rFonts w:ascii="Souvenir" w:hAnsi="Souvenir" w:cs="Times New Roman"/>
          <w:color w:val="000000" w:themeColor="text1"/>
        </w:rPr>
        <w:t>were recovered from the gills and stomach</w:t>
      </w:r>
      <w:r w:rsidR="00B6639B">
        <w:rPr>
          <w:rFonts w:ascii="Souvenir" w:hAnsi="Souvenir" w:cs="Times New Roman"/>
          <w:color w:val="000000" w:themeColor="text1"/>
        </w:rPr>
        <w:t xml:space="preserve"> </w:t>
      </w:r>
      <w:r w:rsidRPr="009F4BAA">
        <w:rPr>
          <w:rFonts w:ascii="Souvenir" w:hAnsi="Souvenir" w:cs="Times New Roman"/>
          <w:color w:val="000000" w:themeColor="text1"/>
        </w:rPr>
        <w:t xml:space="preserve">except the </w:t>
      </w:r>
      <w:proofErr w:type="spellStart"/>
      <w:r w:rsidRPr="00B6639B">
        <w:rPr>
          <w:rFonts w:ascii="Souvenir" w:hAnsi="Souvenir" w:cs="Times New Roman"/>
          <w:i/>
          <w:color w:val="000000" w:themeColor="text1"/>
        </w:rPr>
        <w:t>Contracaecum</w:t>
      </w:r>
      <w:proofErr w:type="spellEnd"/>
      <w:r w:rsidRPr="00B6639B">
        <w:rPr>
          <w:rFonts w:ascii="Souvenir" w:hAnsi="Souvenir" w:cs="Times New Roman"/>
          <w:i/>
          <w:color w:val="000000" w:themeColor="text1"/>
        </w:rPr>
        <w:t xml:space="preserve"> </w:t>
      </w:r>
      <w:proofErr w:type="spellStart"/>
      <w:r w:rsidRPr="00B6639B">
        <w:rPr>
          <w:rFonts w:ascii="Souvenir" w:hAnsi="Souvenir" w:cs="Times New Roman"/>
          <w:i/>
          <w:color w:val="000000" w:themeColor="text1"/>
        </w:rPr>
        <w:t>spp</w:t>
      </w:r>
      <w:proofErr w:type="spellEnd"/>
      <w:r w:rsidRPr="009F4BAA">
        <w:rPr>
          <w:rFonts w:ascii="Souvenir" w:hAnsi="Souvenir" w:cs="Times New Roman"/>
          <w:color w:val="000000" w:themeColor="text1"/>
        </w:rPr>
        <w:t xml:space="preserve"> and </w:t>
      </w:r>
      <w:proofErr w:type="spellStart"/>
      <w:r w:rsidRPr="00B6639B">
        <w:rPr>
          <w:rFonts w:ascii="Souvenir" w:hAnsi="Souvenir" w:cs="Times New Roman"/>
          <w:i/>
          <w:color w:val="000000" w:themeColor="text1"/>
        </w:rPr>
        <w:t>Trichodina</w:t>
      </w:r>
      <w:proofErr w:type="spellEnd"/>
      <w:r w:rsidR="00B6639B" w:rsidRPr="00B6639B">
        <w:rPr>
          <w:rFonts w:ascii="Souvenir" w:hAnsi="Souvenir" w:cs="Times New Roman"/>
          <w:i/>
          <w:color w:val="000000" w:themeColor="text1"/>
        </w:rPr>
        <w:t xml:space="preserve"> </w:t>
      </w:r>
      <w:proofErr w:type="spellStart"/>
      <w:r w:rsidRPr="00B6639B">
        <w:rPr>
          <w:rFonts w:ascii="Souvenir" w:hAnsi="Souvenir" w:cs="Times New Roman"/>
          <w:i/>
          <w:color w:val="000000" w:themeColor="text1"/>
        </w:rPr>
        <w:t>spp</w:t>
      </w:r>
      <w:proofErr w:type="spellEnd"/>
      <w:r w:rsidRPr="009F4BAA">
        <w:rPr>
          <w:rFonts w:ascii="Souvenir" w:hAnsi="Souvenir" w:cs="Times New Roman"/>
          <w:color w:val="000000" w:themeColor="text1"/>
        </w:rPr>
        <w:t xml:space="preserve"> which were recovered from the intestine and</w:t>
      </w:r>
      <w:r w:rsidR="00B6639B">
        <w:rPr>
          <w:rFonts w:ascii="Souvenir" w:hAnsi="Souvenir" w:cs="Times New Roman"/>
          <w:color w:val="000000" w:themeColor="text1"/>
        </w:rPr>
        <w:t xml:space="preserve"> </w:t>
      </w:r>
      <w:r w:rsidRPr="009F4BAA">
        <w:rPr>
          <w:rFonts w:ascii="Souvenir" w:hAnsi="Souvenir" w:cs="Times New Roman"/>
          <w:color w:val="000000" w:themeColor="text1"/>
        </w:rPr>
        <w:t>skin of fish hosts and parasites observed were</w:t>
      </w:r>
      <w:r w:rsidR="00B6639B">
        <w:rPr>
          <w:rFonts w:ascii="Souvenir" w:hAnsi="Souvenir" w:cs="Times New Roman"/>
          <w:color w:val="000000" w:themeColor="text1"/>
        </w:rPr>
        <w:t xml:space="preserve"> </w:t>
      </w:r>
      <w:r w:rsidRPr="009F4BAA">
        <w:rPr>
          <w:rFonts w:ascii="Souvenir" w:hAnsi="Souvenir" w:cs="Times New Roman"/>
          <w:color w:val="000000" w:themeColor="text1"/>
        </w:rPr>
        <w:t>significantly difference in sites of infection.</w:t>
      </w:r>
      <w:r w:rsidR="00B6639B">
        <w:rPr>
          <w:rFonts w:ascii="Souvenir" w:hAnsi="Souvenir" w:cs="Times New Roman"/>
          <w:color w:val="000000" w:themeColor="text1"/>
        </w:rPr>
        <w:t xml:space="preserve"> </w:t>
      </w:r>
      <w:r w:rsidRPr="009F4BAA">
        <w:rPr>
          <w:rFonts w:ascii="Souvenir" w:hAnsi="Souvenir" w:cs="Times New Roman"/>
          <w:color w:val="000000" w:themeColor="text1"/>
        </w:rPr>
        <w:t>Multiple infections were recorded in several fish</w:t>
      </w:r>
      <w:r w:rsidR="00B6639B">
        <w:rPr>
          <w:rFonts w:ascii="Souvenir" w:hAnsi="Souvenir" w:cs="Times New Roman"/>
          <w:color w:val="000000" w:themeColor="text1"/>
        </w:rPr>
        <w:t xml:space="preserve"> </w:t>
      </w:r>
      <w:r w:rsidRPr="009F4BAA">
        <w:rPr>
          <w:rFonts w:ascii="Souvenir" w:hAnsi="Souvenir" w:cs="Times New Roman"/>
          <w:color w:val="000000" w:themeColor="text1"/>
        </w:rPr>
        <w:t xml:space="preserve">hosts, an indication of the rich parasitic fauna </w:t>
      </w:r>
      <w:r w:rsidR="00B6639B" w:rsidRPr="009F4BAA">
        <w:rPr>
          <w:rFonts w:ascii="Souvenir" w:hAnsi="Souvenir" w:cs="Times New Roman"/>
          <w:color w:val="000000" w:themeColor="text1"/>
        </w:rPr>
        <w:t>of</w:t>
      </w:r>
      <w:r w:rsidR="00B6639B">
        <w:rPr>
          <w:rFonts w:ascii="Souvenir" w:hAnsi="Souvenir" w:cs="Times New Roman"/>
          <w:color w:val="000000" w:themeColor="text1"/>
        </w:rPr>
        <w:t xml:space="preserve"> the</w:t>
      </w:r>
      <w:r w:rsidRPr="009F4BAA">
        <w:rPr>
          <w:rFonts w:ascii="Souvenir" w:hAnsi="Souvenir" w:cs="Times New Roman"/>
          <w:color w:val="000000" w:themeColor="text1"/>
        </w:rPr>
        <w:t xml:space="preserve"> study sites.</w:t>
      </w:r>
      <w:r w:rsidR="00B6639B">
        <w:rPr>
          <w:rFonts w:ascii="Souvenir" w:hAnsi="Souvenir" w:cs="Times New Roman"/>
          <w:color w:val="000000" w:themeColor="text1"/>
        </w:rPr>
        <w:t xml:space="preserve"> </w:t>
      </w:r>
      <w:r w:rsidR="00B6639B" w:rsidRPr="00B6639B">
        <w:rPr>
          <w:rFonts w:ascii="Souvenir" w:hAnsi="Souvenir" w:cs="Times New Roman"/>
          <w:color w:val="000000" w:themeColor="text1"/>
        </w:rPr>
        <w:t>From the result obtained</w:t>
      </w:r>
      <w:r w:rsidR="00B6639B">
        <w:rPr>
          <w:rFonts w:ascii="Souvenir" w:hAnsi="Souvenir" w:cs="Times New Roman"/>
          <w:color w:val="000000" w:themeColor="text1"/>
        </w:rPr>
        <w:t>, the</w:t>
      </w:r>
      <w:r w:rsidR="00B6639B" w:rsidRPr="00B6639B">
        <w:rPr>
          <w:rFonts w:ascii="Souvenir" w:hAnsi="Souvenir" w:cs="Times New Roman"/>
          <w:color w:val="000000" w:themeColor="text1"/>
        </w:rPr>
        <w:t xml:space="preserve"> size of fish species played a significant role in the fish infect</w:t>
      </w:r>
      <w:r w:rsidR="00B6639B">
        <w:rPr>
          <w:rFonts w:ascii="Souvenir" w:hAnsi="Souvenir" w:cs="Times New Roman"/>
          <w:color w:val="000000" w:themeColor="text1"/>
        </w:rPr>
        <w:t>ion</w:t>
      </w:r>
      <w:r w:rsidR="00B6639B" w:rsidRPr="00B6639B">
        <w:rPr>
          <w:rFonts w:ascii="Souvenir" w:hAnsi="Souvenir" w:cs="Times New Roman"/>
          <w:color w:val="000000" w:themeColor="text1"/>
        </w:rPr>
        <w:t xml:space="preserve"> in both male and female fish species. It was observed that the small sizes of </w:t>
      </w:r>
      <w:r w:rsidR="00B6639B">
        <w:rPr>
          <w:rFonts w:ascii="Souvenir" w:hAnsi="Souvenir" w:cs="Times New Roman"/>
          <w:color w:val="000000" w:themeColor="text1"/>
        </w:rPr>
        <w:t>fish</w:t>
      </w:r>
      <w:r w:rsidR="00B6639B" w:rsidRPr="00B6639B">
        <w:rPr>
          <w:rFonts w:ascii="Souvenir" w:hAnsi="Souvenir" w:cs="Times New Roman"/>
          <w:color w:val="000000" w:themeColor="text1"/>
        </w:rPr>
        <w:t xml:space="preserve"> had higher load of parasites than the larger </w:t>
      </w:r>
      <w:r w:rsidR="00B6639B">
        <w:rPr>
          <w:rFonts w:ascii="Souvenir" w:hAnsi="Souvenir" w:cs="Times New Roman"/>
          <w:color w:val="000000" w:themeColor="text1"/>
        </w:rPr>
        <w:t>ones</w:t>
      </w:r>
      <w:r w:rsidR="00B6639B" w:rsidRPr="00B6639B">
        <w:rPr>
          <w:rFonts w:ascii="Souvenir" w:hAnsi="Souvenir" w:cs="Times New Roman"/>
          <w:color w:val="000000" w:themeColor="text1"/>
        </w:rPr>
        <w:t>.</w:t>
      </w:r>
      <w:r w:rsidR="00B6639B">
        <w:rPr>
          <w:rFonts w:ascii="Souvenir" w:hAnsi="Souvenir" w:cs="Times New Roman"/>
          <w:color w:val="000000" w:themeColor="text1"/>
        </w:rPr>
        <w:t xml:space="preserve"> </w:t>
      </w:r>
      <w:r w:rsidR="00B6639B" w:rsidRPr="00B6639B">
        <w:rPr>
          <w:rFonts w:ascii="Souvenir" w:hAnsi="Souvenir" w:cs="Times New Roman"/>
          <w:color w:val="000000" w:themeColor="text1"/>
        </w:rPr>
        <w:t>I</w:t>
      </w:r>
      <w:r w:rsidR="00B6639B">
        <w:rPr>
          <w:rFonts w:ascii="Souvenir" w:hAnsi="Souvenir" w:cs="Times New Roman"/>
          <w:color w:val="000000" w:themeColor="text1"/>
        </w:rPr>
        <w:t>t is therefore</w:t>
      </w:r>
      <w:r w:rsidR="00B6639B" w:rsidRPr="00B6639B">
        <w:rPr>
          <w:rFonts w:ascii="Souvenir" w:hAnsi="Souvenir" w:cs="Times New Roman"/>
          <w:color w:val="000000" w:themeColor="text1"/>
        </w:rPr>
        <w:t xml:space="preserve"> recommended that the local fishmen should avoid harvesting small size fish species </w:t>
      </w:r>
      <w:r w:rsidR="00B6639B">
        <w:rPr>
          <w:rFonts w:ascii="Souvenir" w:hAnsi="Souvenir" w:cs="Times New Roman"/>
          <w:color w:val="000000" w:themeColor="text1"/>
        </w:rPr>
        <w:t xml:space="preserve">and </w:t>
      </w:r>
      <w:r w:rsidR="00B6639B" w:rsidRPr="00B6639B">
        <w:rPr>
          <w:rFonts w:ascii="Souvenir" w:hAnsi="Souvenir" w:cs="Times New Roman"/>
          <w:color w:val="000000" w:themeColor="text1"/>
        </w:rPr>
        <w:t>proper processing method</w:t>
      </w:r>
      <w:r w:rsidR="00B6639B">
        <w:rPr>
          <w:rFonts w:ascii="Souvenir" w:hAnsi="Souvenir" w:cs="Times New Roman"/>
          <w:color w:val="000000" w:themeColor="text1"/>
        </w:rPr>
        <w:t xml:space="preserve"> of harvested fish be</w:t>
      </w:r>
      <w:r w:rsidR="00B6639B" w:rsidRPr="00B6639B">
        <w:rPr>
          <w:rFonts w:ascii="Souvenir" w:hAnsi="Souvenir" w:cs="Times New Roman"/>
          <w:color w:val="000000" w:themeColor="text1"/>
        </w:rPr>
        <w:t xml:space="preserve"> put in place to reduce transmission of parasites to humans</w:t>
      </w:r>
      <w:r w:rsidR="00B6639B">
        <w:rPr>
          <w:rFonts w:ascii="Souvenir" w:hAnsi="Souvenir" w:cs="Times New Roman"/>
          <w:color w:val="000000" w:themeColor="text1"/>
        </w:rPr>
        <w:t>.</w:t>
      </w:r>
    </w:p>
    <w:p w14:paraId="02A1FF6D" w14:textId="77777777" w:rsidR="00D2366C" w:rsidRDefault="00D2366C" w:rsidP="00AA0DB2">
      <w:pPr>
        <w:pStyle w:val="NoSpacing"/>
        <w:rPr>
          <w:rFonts w:ascii="Souvenir" w:hAnsi="Souvenir" w:cs="Times New Roman"/>
          <w:color w:val="000000" w:themeColor="text1"/>
        </w:rPr>
        <w:sectPr w:rsidR="00D2366C" w:rsidSect="00D2366C">
          <w:type w:val="continuous"/>
          <w:pgSz w:w="12240" w:h="15840"/>
          <w:pgMar w:top="1440" w:right="1440" w:bottom="1440" w:left="1440" w:header="720" w:footer="720" w:gutter="0"/>
          <w:cols w:num="2" w:space="432"/>
          <w:docGrid w:linePitch="360"/>
        </w:sectPr>
      </w:pPr>
    </w:p>
    <w:p w14:paraId="03CEC6FE" w14:textId="579B79F1" w:rsidR="009A76E9" w:rsidRPr="00AA0DB2" w:rsidRDefault="009A76E9" w:rsidP="00AA0DB2">
      <w:pPr>
        <w:pStyle w:val="NoSpacing"/>
        <w:rPr>
          <w:rFonts w:ascii="Souvenir" w:hAnsi="Souvenir" w:cs="Times New Roman"/>
          <w:color w:val="000000" w:themeColor="text1"/>
        </w:rPr>
      </w:pPr>
    </w:p>
    <w:p w14:paraId="2EF60B9F" w14:textId="77777777" w:rsidR="00D2366C" w:rsidRDefault="00D2366C" w:rsidP="00AA0DB2">
      <w:pPr>
        <w:pStyle w:val="NoSpacing"/>
        <w:rPr>
          <w:rFonts w:ascii="Souvenir" w:hAnsi="Souvenir" w:cs="Times New Roman"/>
          <w:b/>
          <w:color w:val="000000" w:themeColor="text1"/>
        </w:rPr>
        <w:sectPr w:rsidR="00D2366C" w:rsidSect="00D2366C">
          <w:type w:val="continuous"/>
          <w:pgSz w:w="12240" w:h="15840"/>
          <w:pgMar w:top="1440" w:right="1440" w:bottom="1440" w:left="1440" w:header="720" w:footer="720" w:gutter="0"/>
          <w:cols w:space="720"/>
          <w:docGrid w:linePitch="360"/>
        </w:sectPr>
      </w:pPr>
    </w:p>
    <w:p w14:paraId="0700A68C" w14:textId="1BD0A927" w:rsidR="009A76E9" w:rsidRPr="00B20145" w:rsidRDefault="004C6AC1" w:rsidP="00AA0DB2">
      <w:pPr>
        <w:pStyle w:val="NoSpacing"/>
        <w:rPr>
          <w:rFonts w:ascii="Souvenir" w:hAnsi="Souvenir" w:cs="Times New Roman"/>
          <w:b/>
          <w:color w:val="000000" w:themeColor="text1"/>
        </w:rPr>
      </w:pPr>
      <w:r w:rsidRPr="00B20145">
        <w:rPr>
          <w:rFonts w:ascii="Souvenir" w:hAnsi="Souvenir" w:cs="Times New Roman"/>
          <w:b/>
          <w:color w:val="000000" w:themeColor="text1"/>
        </w:rPr>
        <w:t>References</w:t>
      </w:r>
    </w:p>
    <w:p w14:paraId="729FDF4B" w14:textId="590BA0FB" w:rsidR="00AA1C15" w:rsidRPr="00AD02A3" w:rsidRDefault="00AA1C15" w:rsidP="00AA1C15">
      <w:pPr>
        <w:spacing w:after="120" w:line="240" w:lineRule="auto"/>
        <w:ind w:left="720" w:hanging="720"/>
        <w:rPr>
          <w:rFonts w:ascii="Souvenir" w:hAnsi="Souvenir"/>
          <w:noProof/>
          <w:sz w:val="22"/>
          <w:szCs w:val="22"/>
        </w:rPr>
      </w:pPr>
      <w:r w:rsidRPr="00AD02A3">
        <w:rPr>
          <w:rFonts w:ascii="Souvenir" w:hAnsi="Souvenir"/>
          <w:color w:val="000000"/>
          <w:sz w:val="22"/>
          <w:szCs w:val="22"/>
        </w:rPr>
        <w:t xml:space="preserve">Adeyemo, A. O. and </w:t>
      </w:r>
      <w:proofErr w:type="spellStart"/>
      <w:r w:rsidRPr="00AD02A3">
        <w:rPr>
          <w:rFonts w:ascii="Souvenir" w:hAnsi="Souvenir"/>
          <w:color w:val="000000"/>
          <w:sz w:val="22"/>
          <w:szCs w:val="22"/>
        </w:rPr>
        <w:t>Falaye</w:t>
      </w:r>
      <w:proofErr w:type="spellEnd"/>
      <w:r w:rsidRPr="00AD02A3">
        <w:rPr>
          <w:rFonts w:ascii="Souvenir" w:hAnsi="Souvenir"/>
          <w:color w:val="000000"/>
          <w:sz w:val="22"/>
          <w:szCs w:val="22"/>
        </w:rPr>
        <w:t xml:space="preserve">, A. E. (2007): Parasitic </w:t>
      </w:r>
      <w:r w:rsidR="00AD02A3" w:rsidRPr="00AD02A3">
        <w:rPr>
          <w:rFonts w:ascii="Souvenir" w:hAnsi="Souvenir"/>
          <w:color w:val="000000"/>
          <w:sz w:val="22"/>
          <w:szCs w:val="22"/>
        </w:rPr>
        <w:t xml:space="preserve">incidence in cultured </w:t>
      </w:r>
      <w:proofErr w:type="spellStart"/>
      <w:r w:rsidRPr="00AD02A3">
        <w:rPr>
          <w:rFonts w:ascii="Souvenir" w:hAnsi="Souvenir"/>
          <w:i/>
          <w:color w:val="000000"/>
          <w:sz w:val="22"/>
          <w:szCs w:val="22"/>
        </w:rPr>
        <w:t>Clarias</w:t>
      </w:r>
      <w:proofErr w:type="spellEnd"/>
      <w:r w:rsidRPr="00AD02A3">
        <w:rPr>
          <w:rFonts w:ascii="Souvenir" w:hAnsi="Souvenir"/>
          <w:i/>
          <w:color w:val="000000"/>
          <w:sz w:val="22"/>
          <w:szCs w:val="22"/>
        </w:rPr>
        <w:t xml:space="preserve"> </w:t>
      </w:r>
      <w:proofErr w:type="spellStart"/>
      <w:r w:rsidRPr="00AD02A3">
        <w:rPr>
          <w:rFonts w:ascii="Souvenir" w:hAnsi="Souvenir"/>
          <w:i/>
          <w:color w:val="000000"/>
          <w:sz w:val="22"/>
          <w:szCs w:val="22"/>
        </w:rPr>
        <w:t>gariepinus</w:t>
      </w:r>
      <w:proofErr w:type="spellEnd"/>
      <w:r w:rsidRPr="00AD02A3">
        <w:rPr>
          <w:rFonts w:ascii="Souvenir" w:hAnsi="Souvenir"/>
          <w:color w:val="000000"/>
          <w:sz w:val="22"/>
          <w:szCs w:val="22"/>
        </w:rPr>
        <w:t xml:space="preserve">. </w:t>
      </w:r>
      <w:r w:rsidRPr="00AD02A3">
        <w:rPr>
          <w:rFonts w:ascii="Souvenir" w:hAnsi="Souvenir"/>
          <w:i/>
          <w:color w:val="000000"/>
          <w:sz w:val="22"/>
          <w:szCs w:val="22"/>
        </w:rPr>
        <w:t>Animal Research International</w:t>
      </w:r>
      <w:r w:rsidRPr="00AD02A3">
        <w:rPr>
          <w:rFonts w:ascii="Souvenir" w:hAnsi="Souvenir"/>
          <w:color w:val="000000"/>
          <w:sz w:val="22"/>
          <w:szCs w:val="22"/>
        </w:rPr>
        <w:t xml:space="preserve"> 4(2): 702-704.</w:t>
      </w:r>
      <w:r w:rsidRPr="00AD02A3">
        <w:rPr>
          <w:rFonts w:ascii="Souvenir" w:hAnsi="Souvenir"/>
          <w:noProof/>
          <w:sz w:val="22"/>
          <w:szCs w:val="22"/>
        </w:rPr>
        <w:t xml:space="preserve"> </w:t>
      </w:r>
    </w:p>
    <w:p w14:paraId="7A463701" w14:textId="1F3A027B" w:rsidR="00AA1C15" w:rsidRPr="00AD02A3" w:rsidRDefault="00AA1C15" w:rsidP="00AA1C15">
      <w:pPr>
        <w:spacing w:after="120" w:line="240" w:lineRule="auto"/>
        <w:ind w:left="720" w:hanging="720"/>
        <w:rPr>
          <w:rFonts w:ascii="Souvenir" w:hAnsi="Souvenir"/>
          <w:sz w:val="22"/>
          <w:szCs w:val="22"/>
        </w:rPr>
      </w:pPr>
      <w:r w:rsidRPr="00AD02A3">
        <w:rPr>
          <w:rFonts w:ascii="Souvenir" w:hAnsi="Souvenir"/>
          <w:sz w:val="22"/>
          <w:szCs w:val="22"/>
        </w:rPr>
        <w:t xml:space="preserve">Adeyemo, A. O., </w:t>
      </w:r>
      <w:proofErr w:type="spellStart"/>
      <w:r w:rsidRPr="00AD02A3">
        <w:rPr>
          <w:rFonts w:ascii="Souvenir" w:hAnsi="Souvenir"/>
          <w:sz w:val="22"/>
          <w:szCs w:val="22"/>
        </w:rPr>
        <w:t>Agbede</w:t>
      </w:r>
      <w:proofErr w:type="spellEnd"/>
      <w:r w:rsidRPr="00AD02A3">
        <w:rPr>
          <w:rFonts w:ascii="Souvenir" w:hAnsi="Souvenir"/>
          <w:sz w:val="22"/>
          <w:szCs w:val="22"/>
        </w:rPr>
        <w:t xml:space="preserve">, S. A., Taiwo, V. O. and Adedeji, B. O. (2003): Prevalence, abundance and intensity of </w:t>
      </w:r>
      <w:proofErr w:type="spellStart"/>
      <w:r w:rsidRPr="00AD02A3">
        <w:rPr>
          <w:rFonts w:ascii="Souvenir" w:hAnsi="Souvenir"/>
          <w:i/>
          <w:sz w:val="22"/>
          <w:szCs w:val="22"/>
        </w:rPr>
        <w:t>Clinostomum</w:t>
      </w:r>
      <w:proofErr w:type="spellEnd"/>
      <w:r w:rsidRPr="00AD02A3">
        <w:rPr>
          <w:rFonts w:ascii="Souvenir" w:hAnsi="Souvenir"/>
          <w:i/>
          <w:sz w:val="22"/>
          <w:szCs w:val="22"/>
        </w:rPr>
        <w:t xml:space="preserve"> </w:t>
      </w:r>
      <w:proofErr w:type="spellStart"/>
      <w:r w:rsidRPr="00AD02A3">
        <w:rPr>
          <w:rFonts w:ascii="Souvenir" w:hAnsi="Souvenir"/>
          <w:i/>
          <w:sz w:val="22"/>
          <w:szCs w:val="22"/>
        </w:rPr>
        <w:t>oreochromis</w:t>
      </w:r>
      <w:r w:rsidRPr="00AD02A3">
        <w:rPr>
          <w:rFonts w:ascii="Souvenir" w:hAnsi="Souvenir"/>
          <w:sz w:val="22"/>
          <w:szCs w:val="22"/>
        </w:rPr>
        <w:t>e</w:t>
      </w:r>
      <w:proofErr w:type="spellEnd"/>
      <w:r w:rsidRPr="00AD02A3">
        <w:rPr>
          <w:rFonts w:ascii="Souvenir" w:hAnsi="Souvenir"/>
          <w:sz w:val="22"/>
          <w:szCs w:val="22"/>
        </w:rPr>
        <w:t xml:space="preserve"> on cultured </w:t>
      </w:r>
      <w:proofErr w:type="spellStart"/>
      <w:r w:rsidRPr="00AD02A3">
        <w:rPr>
          <w:rFonts w:ascii="Souvenir" w:hAnsi="Souvenir"/>
          <w:i/>
          <w:sz w:val="22"/>
          <w:szCs w:val="22"/>
        </w:rPr>
        <w:t>Oreochomis</w:t>
      </w:r>
      <w:proofErr w:type="spellEnd"/>
      <w:r w:rsidRPr="00AD02A3">
        <w:rPr>
          <w:rFonts w:ascii="Souvenir" w:hAnsi="Souvenir"/>
          <w:i/>
          <w:sz w:val="22"/>
          <w:szCs w:val="22"/>
        </w:rPr>
        <w:t xml:space="preserve"> </w:t>
      </w:r>
      <w:r w:rsidR="0011056E" w:rsidRPr="00AD02A3">
        <w:rPr>
          <w:rFonts w:ascii="Souvenir" w:hAnsi="Souvenir"/>
          <w:i/>
          <w:sz w:val="22"/>
          <w:szCs w:val="22"/>
        </w:rPr>
        <w:t>niloticus</w:t>
      </w:r>
      <w:r w:rsidR="0011056E" w:rsidRPr="00AD02A3">
        <w:rPr>
          <w:rFonts w:ascii="Souvenir" w:hAnsi="Souvenir"/>
          <w:sz w:val="22"/>
          <w:szCs w:val="22"/>
        </w:rPr>
        <w:t xml:space="preserve">. </w:t>
      </w:r>
      <w:r w:rsidR="0011056E" w:rsidRPr="00AD02A3">
        <w:rPr>
          <w:rFonts w:ascii="Souvenir" w:hAnsi="Souvenir"/>
          <w:i/>
          <w:sz w:val="22"/>
          <w:szCs w:val="22"/>
        </w:rPr>
        <w:t>Tropical</w:t>
      </w:r>
      <w:r w:rsidRPr="00AD02A3">
        <w:rPr>
          <w:rFonts w:ascii="Souvenir" w:hAnsi="Souvenir"/>
          <w:i/>
          <w:sz w:val="22"/>
          <w:szCs w:val="22"/>
        </w:rPr>
        <w:t xml:space="preserve"> </w:t>
      </w:r>
      <w:proofErr w:type="spellStart"/>
      <w:r w:rsidRPr="00AD02A3">
        <w:rPr>
          <w:rFonts w:ascii="Souvenir" w:hAnsi="Souvenir"/>
          <w:i/>
          <w:sz w:val="22"/>
          <w:szCs w:val="22"/>
        </w:rPr>
        <w:t>Vetenarian</w:t>
      </w:r>
      <w:proofErr w:type="spellEnd"/>
      <w:r w:rsidRPr="00AD02A3">
        <w:rPr>
          <w:rFonts w:ascii="Souvenir" w:hAnsi="Souvenir"/>
          <w:sz w:val="22"/>
          <w:szCs w:val="22"/>
        </w:rPr>
        <w:t>, 21(3): 129 – 133</w:t>
      </w:r>
    </w:p>
    <w:p w14:paraId="72B91DD1" w14:textId="77777777" w:rsidR="00AA1C15" w:rsidRPr="00AD02A3" w:rsidRDefault="00AA1C15" w:rsidP="00AA1C15">
      <w:pPr>
        <w:spacing w:after="120" w:line="240" w:lineRule="auto"/>
        <w:ind w:left="720" w:hanging="720"/>
        <w:rPr>
          <w:rFonts w:ascii="Souvenir" w:hAnsi="Souvenir"/>
          <w:color w:val="000000" w:themeColor="text1"/>
          <w:sz w:val="22"/>
          <w:szCs w:val="22"/>
        </w:rPr>
      </w:pPr>
      <w:r w:rsidRPr="00AD02A3">
        <w:rPr>
          <w:rFonts w:ascii="Souvenir" w:hAnsi="Souvenir"/>
          <w:color w:val="000000" w:themeColor="text1"/>
          <w:sz w:val="22"/>
          <w:szCs w:val="22"/>
        </w:rPr>
        <w:t xml:space="preserve">Ash L.R. and </w:t>
      </w:r>
      <w:proofErr w:type="spellStart"/>
      <w:r w:rsidRPr="00AD02A3">
        <w:rPr>
          <w:rFonts w:ascii="Souvenir" w:hAnsi="Souvenir"/>
          <w:color w:val="000000" w:themeColor="text1"/>
          <w:sz w:val="22"/>
          <w:szCs w:val="22"/>
        </w:rPr>
        <w:t>Orihel</w:t>
      </w:r>
      <w:proofErr w:type="spellEnd"/>
      <w:r w:rsidRPr="00AD02A3">
        <w:rPr>
          <w:rFonts w:ascii="Souvenir" w:hAnsi="Souvenir"/>
          <w:color w:val="000000" w:themeColor="text1"/>
          <w:sz w:val="22"/>
          <w:szCs w:val="22"/>
        </w:rPr>
        <w:t xml:space="preserve"> </w:t>
      </w:r>
      <w:proofErr w:type="spellStart"/>
      <w:r w:rsidRPr="00AD02A3">
        <w:rPr>
          <w:rFonts w:ascii="Souvenir" w:hAnsi="Souvenir"/>
          <w:color w:val="000000" w:themeColor="text1"/>
          <w:sz w:val="22"/>
          <w:szCs w:val="22"/>
        </w:rPr>
        <w:t>T.C</w:t>
      </w:r>
      <w:proofErr w:type="spellEnd"/>
      <w:r w:rsidRPr="00AD02A3">
        <w:rPr>
          <w:rFonts w:ascii="Souvenir" w:hAnsi="Souvenir"/>
          <w:color w:val="000000" w:themeColor="text1"/>
          <w:sz w:val="22"/>
          <w:szCs w:val="22"/>
        </w:rPr>
        <w:t xml:space="preserve">. (1991): </w:t>
      </w:r>
      <w:r w:rsidRPr="00AD02A3">
        <w:rPr>
          <w:rFonts w:ascii="Souvenir" w:hAnsi="Souvenir"/>
          <w:i/>
          <w:color w:val="000000" w:themeColor="text1"/>
          <w:sz w:val="22"/>
          <w:szCs w:val="22"/>
        </w:rPr>
        <w:t>A Guide to Laboratory Procedures and Identification</w:t>
      </w:r>
      <w:r w:rsidRPr="00AD02A3">
        <w:rPr>
          <w:rFonts w:ascii="Souvenir" w:hAnsi="Souvenir"/>
          <w:color w:val="000000" w:themeColor="text1"/>
          <w:sz w:val="22"/>
          <w:szCs w:val="22"/>
        </w:rPr>
        <w:t>. ASCP Press, Chicago, IL</w:t>
      </w:r>
    </w:p>
    <w:p w14:paraId="6D692622" w14:textId="66FFC747" w:rsidR="00AA1C15" w:rsidRPr="00AD02A3" w:rsidRDefault="00AA1C15" w:rsidP="00AA1C15">
      <w:pPr>
        <w:spacing w:after="120" w:line="240" w:lineRule="auto"/>
        <w:ind w:left="720" w:hanging="720"/>
        <w:rPr>
          <w:rFonts w:ascii="Souvenir" w:hAnsi="Souvenir"/>
          <w:color w:val="000000"/>
          <w:sz w:val="22"/>
          <w:szCs w:val="22"/>
        </w:rPr>
      </w:pPr>
      <w:proofErr w:type="spellStart"/>
      <w:r w:rsidRPr="00AD02A3">
        <w:rPr>
          <w:rFonts w:ascii="Souvenir" w:hAnsi="Souvenir"/>
          <w:color w:val="000000"/>
          <w:sz w:val="22"/>
          <w:szCs w:val="22"/>
        </w:rPr>
        <w:t>Awharitoma</w:t>
      </w:r>
      <w:proofErr w:type="spellEnd"/>
      <w:r w:rsidRPr="00AD02A3">
        <w:rPr>
          <w:rFonts w:ascii="Souvenir" w:hAnsi="Souvenir"/>
          <w:color w:val="000000"/>
          <w:sz w:val="22"/>
          <w:szCs w:val="22"/>
        </w:rPr>
        <w:t xml:space="preserve">, A. O. and </w:t>
      </w:r>
      <w:proofErr w:type="spellStart"/>
      <w:r w:rsidRPr="00AD02A3">
        <w:rPr>
          <w:rFonts w:ascii="Souvenir" w:hAnsi="Souvenir"/>
          <w:color w:val="000000"/>
          <w:sz w:val="22"/>
          <w:szCs w:val="22"/>
        </w:rPr>
        <w:t>Ehigiator</w:t>
      </w:r>
      <w:proofErr w:type="spellEnd"/>
      <w:r w:rsidRPr="00AD02A3">
        <w:rPr>
          <w:rFonts w:ascii="Souvenir" w:hAnsi="Souvenir"/>
          <w:color w:val="000000"/>
          <w:sz w:val="22"/>
          <w:szCs w:val="22"/>
        </w:rPr>
        <w:t>, F. A. R. (2014). Helminth parasit</w:t>
      </w:r>
      <w:r w:rsidR="00AD02A3" w:rsidRPr="00AD02A3">
        <w:rPr>
          <w:rFonts w:ascii="Souvenir" w:hAnsi="Souvenir"/>
          <w:color w:val="000000"/>
          <w:sz w:val="22"/>
          <w:szCs w:val="22"/>
        </w:rPr>
        <w:t>es of fish from some rivers in S</w:t>
      </w:r>
      <w:r w:rsidRPr="00AD02A3">
        <w:rPr>
          <w:rFonts w:ascii="Souvenir" w:hAnsi="Souvenir"/>
          <w:color w:val="000000"/>
          <w:sz w:val="22"/>
          <w:szCs w:val="22"/>
        </w:rPr>
        <w:t xml:space="preserve">outhern </w:t>
      </w:r>
      <w:r w:rsidRPr="00AD02A3">
        <w:rPr>
          <w:rFonts w:ascii="Souvenir" w:hAnsi="Souvenir"/>
          <w:i/>
          <w:color w:val="000000"/>
          <w:sz w:val="22"/>
          <w:szCs w:val="22"/>
        </w:rPr>
        <w:t>Nigeria.</w:t>
      </w:r>
      <w:r w:rsidR="00AD02A3" w:rsidRPr="00AD02A3">
        <w:rPr>
          <w:rFonts w:ascii="Souvenir" w:hAnsi="Souvenir"/>
          <w:i/>
          <w:color w:val="000000"/>
          <w:sz w:val="22"/>
          <w:szCs w:val="22"/>
        </w:rPr>
        <w:t xml:space="preserve"> African</w:t>
      </w:r>
      <w:r w:rsidRPr="00AD02A3">
        <w:rPr>
          <w:rFonts w:ascii="Souvenir" w:hAnsi="Souvenir"/>
          <w:i/>
          <w:color w:val="000000"/>
          <w:sz w:val="22"/>
          <w:szCs w:val="22"/>
        </w:rPr>
        <w:t xml:space="preserve"> Scientist</w:t>
      </w:r>
      <w:r w:rsidRPr="00AD02A3">
        <w:rPr>
          <w:rFonts w:ascii="Souvenir" w:hAnsi="Souvenir"/>
          <w:color w:val="000000"/>
          <w:sz w:val="22"/>
          <w:szCs w:val="22"/>
        </w:rPr>
        <w:t>.</w:t>
      </w:r>
      <w:r w:rsidR="0011056E" w:rsidRPr="00AD02A3">
        <w:rPr>
          <w:rFonts w:ascii="Souvenir" w:hAnsi="Souvenir"/>
          <w:color w:val="000000"/>
          <w:sz w:val="22"/>
          <w:szCs w:val="22"/>
        </w:rPr>
        <w:t xml:space="preserve"> </w:t>
      </w:r>
      <w:r w:rsidRPr="00AD02A3">
        <w:rPr>
          <w:rFonts w:ascii="Souvenir" w:hAnsi="Souvenir"/>
          <w:color w:val="000000"/>
          <w:sz w:val="22"/>
          <w:szCs w:val="22"/>
        </w:rPr>
        <w:t>13: 2</w:t>
      </w:r>
      <w:r w:rsidR="0011056E" w:rsidRPr="00AD02A3">
        <w:rPr>
          <w:rFonts w:ascii="Souvenir" w:hAnsi="Souvenir"/>
          <w:color w:val="000000"/>
          <w:sz w:val="22"/>
          <w:szCs w:val="22"/>
        </w:rPr>
        <w:t>: 65-69.</w:t>
      </w:r>
    </w:p>
    <w:p w14:paraId="470049AC" w14:textId="4707DF86" w:rsidR="00DC2F0C" w:rsidRPr="00AD02A3" w:rsidRDefault="00AD02A3" w:rsidP="00AA1C15">
      <w:pPr>
        <w:spacing w:after="120" w:line="240" w:lineRule="auto"/>
        <w:ind w:left="720" w:hanging="720"/>
        <w:rPr>
          <w:rFonts w:ascii="Souvenir" w:hAnsi="Souvenir"/>
          <w:noProof/>
          <w:sz w:val="22"/>
          <w:szCs w:val="22"/>
        </w:rPr>
      </w:pPr>
      <w:r w:rsidRPr="00AD02A3">
        <w:rPr>
          <w:rFonts w:ascii="Souvenir" w:hAnsi="Souvenir"/>
          <w:noProof/>
          <w:sz w:val="22"/>
          <w:szCs w:val="22"/>
        </w:rPr>
        <w:t>Eyo, J. E., Iyaji, F. O.</w:t>
      </w:r>
      <w:r w:rsidR="00AA1C15" w:rsidRPr="00AD02A3">
        <w:rPr>
          <w:rFonts w:ascii="Souvenir" w:hAnsi="Souvenir"/>
          <w:noProof/>
          <w:sz w:val="22"/>
          <w:szCs w:val="22"/>
        </w:rPr>
        <w:t xml:space="preserve"> and Obiekezie, A. I.</w:t>
      </w:r>
      <w:r w:rsidRPr="00AD02A3">
        <w:rPr>
          <w:rFonts w:ascii="Souvenir" w:hAnsi="Souvenir"/>
          <w:noProof/>
          <w:sz w:val="22"/>
          <w:szCs w:val="22"/>
        </w:rPr>
        <w:t xml:space="preserve"> </w:t>
      </w:r>
      <w:r w:rsidR="00AA1C15" w:rsidRPr="00AD02A3">
        <w:rPr>
          <w:rFonts w:ascii="Souvenir" w:hAnsi="Souvenir"/>
          <w:noProof/>
          <w:sz w:val="22"/>
          <w:szCs w:val="22"/>
        </w:rPr>
        <w:t xml:space="preserve">(2012): Parasitic infestation of </w:t>
      </w:r>
      <w:r w:rsidR="00AA1C15" w:rsidRPr="00AD02A3">
        <w:rPr>
          <w:rFonts w:ascii="Souvenir" w:hAnsi="Souvenir"/>
          <w:i/>
          <w:noProof/>
          <w:sz w:val="22"/>
          <w:szCs w:val="22"/>
        </w:rPr>
        <w:t>Synodontis batensoda</w:t>
      </w:r>
      <w:r w:rsidR="00AA1C15" w:rsidRPr="00AD02A3">
        <w:rPr>
          <w:rFonts w:ascii="Souvenir" w:hAnsi="Souvenir"/>
          <w:noProof/>
          <w:sz w:val="22"/>
          <w:szCs w:val="22"/>
        </w:rPr>
        <w:t xml:space="preserve"> (Rüppell,1832, </w:t>
      </w:r>
      <w:r w:rsidR="00AA1C15" w:rsidRPr="00AD02A3">
        <w:rPr>
          <w:rFonts w:ascii="Souvenir" w:hAnsi="Souvenir"/>
          <w:i/>
          <w:noProof/>
          <w:sz w:val="22"/>
          <w:szCs w:val="22"/>
        </w:rPr>
        <w:t>Siluriformes, Mockokidae</w:t>
      </w:r>
      <w:r w:rsidR="00AA1C15" w:rsidRPr="00AD02A3">
        <w:rPr>
          <w:rFonts w:ascii="Souvenir" w:hAnsi="Souvenir"/>
          <w:noProof/>
          <w:sz w:val="22"/>
          <w:szCs w:val="22"/>
        </w:rPr>
        <w:t xml:space="preserve">) at Rivers Niger-Benue Confluence, Nigeria African </w:t>
      </w:r>
      <w:r w:rsidR="00AA1C15" w:rsidRPr="00AD02A3">
        <w:rPr>
          <w:rFonts w:ascii="Souvenir" w:hAnsi="Souvenir"/>
          <w:i/>
          <w:noProof/>
          <w:sz w:val="22"/>
          <w:szCs w:val="22"/>
        </w:rPr>
        <w:t>Journal of Biotechnology</w:t>
      </w:r>
      <w:r w:rsidRPr="00AD02A3">
        <w:rPr>
          <w:rFonts w:ascii="Souvenir" w:hAnsi="Souvenir"/>
          <w:noProof/>
          <w:sz w:val="22"/>
          <w:szCs w:val="22"/>
        </w:rPr>
        <w:t xml:space="preserve">  12(20),</w:t>
      </w:r>
      <w:r w:rsidR="00AA1C15" w:rsidRPr="00AD02A3">
        <w:rPr>
          <w:rFonts w:ascii="Souvenir" w:hAnsi="Souvenir"/>
          <w:noProof/>
          <w:sz w:val="22"/>
          <w:szCs w:val="22"/>
        </w:rPr>
        <w:t xml:space="preserve"> 3029-3039</w:t>
      </w:r>
    </w:p>
    <w:p w14:paraId="205D6F80" w14:textId="57961BA7" w:rsidR="000F421B" w:rsidRPr="00AD02A3" w:rsidRDefault="000F421B" w:rsidP="00AA1C15">
      <w:pPr>
        <w:spacing w:after="120" w:line="240" w:lineRule="auto"/>
        <w:ind w:left="720" w:hanging="720"/>
        <w:rPr>
          <w:rFonts w:ascii="Souvenir" w:hAnsi="Souvenir"/>
          <w:sz w:val="22"/>
          <w:szCs w:val="22"/>
        </w:rPr>
      </w:pPr>
      <w:proofErr w:type="spellStart"/>
      <w:r w:rsidRPr="00AD02A3">
        <w:rPr>
          <w:rFonts w:ascii="Souvenir" w:hAnsi="Souvenir"/>
          <w:sz w:val="22"/>
          <w:szCs w:val="22"/>
        </w:rPr>
        <w:t>Ciche</w:t>
      </w:r>
      <w:proofErr w:type="spellEnd"/>
      <w:r w:rsidRPr="00AD02A3">
        <w:rPr>
          <w:rFonts w:ascii="Souvenir" w:hAnsi="Souvenir"/>
          <w:sz w:val="22"/>
          <w:szCs w:val="22"/>
        </w:rPr>
        <w:t xml:space="preserve">, </w:t>
      </w:r>
      <w:proofErr w:type="spellStart"/>
      <w:r w:rsidRPr="00AD02A3">
        <w:rPr>
          <w:rFonts w:ascii="Souvenir" w:hAnsi="Souvenir"/>
          <w:sz w:val="22"/>
          <w:szCs w:val="22"/>
        </w:rPr>
        <w:t>T.A</w:t>
      </w:r>
      <w:proofErr w:type="spellEnd"/>
      <w:r w:rsidRPr="00AD02A3">
        <w:rPr>
          <w:rFonts w:ascii="Souvenir" w:hAnsi="Souvenir"/>
          <w:sz w:val="22"/>
          <w:szCs w:val="22"/>
        </w:rPr>
        <w:t>., Kim, K., Kaufmann</w:t>
      </w:r>
      <w:r w:rsidRPr="00AD02A3">
        <w:rPr>
          <w:rFonts w:ascii="Cambria Math" w:hAnsi="Cambria Math" w:cs="Cambria Math"/>
          <w:sz w:val="22"/>
          <w:szCs w:val="22"/>
        </w:rPr>
        <w:t>‐</w:t>
      </w:r>
      <w:proofErr w:type="spellStart"/>
      <w:r w:rsidRPr="00AD02A3">
        <w:rPr>
          <w:rFonts w:ascii="Souvenir" w:hAnsi="Souvenir"/>
          <w:sz w:val="22"/>
          <w:szCs w:val="22"/>
        </w:rPr>
        <w:t>Daszczuk</w:t>
      </w:r>
      <w:proofErr w:type="spellEnd"/>
      <w:r w:rsidRPr="00AD02A3">
        <w:rPr>
          <w:rFonts w:ascii="Souvenir" w:hAnsi="Souvenir"/>
          <w:sz w:val="22"/>
          <w:szCs w:val="22"/>
        </w:rPr>
        <w:t xml:space="preserve">, B., Nguyen, K.C.Q., and Hall, D.H. ( 2008) Cell invasion and matricide during </w:t>
      </w:r>
      <w:proofErr w:type="spellStart"/>
      <w:r w:rsidRPr="00AD02A3">
        <w:rPr>
          <w:rFonts w:ascii="Souvenir" w:hAnsi="Souvenir"/>
          <w:i/>
          <w:sz w:val="22"/>
          <w:szCs w:val="22"/>
        </w:rPr>
        <w:t>Photorhabdus</w:t>
      </w:r>
      <w:proofErr w:type="spellEnd"/>
      <w:r w:rsidRPr="00AD02A3">
        <w:rPr>
          <w:rFonts w:ascii="Souvenir" w:hAnsi="Souvenir"/>
          <w:i/>
          <w:sz w:val="22"/>
          <w:szCs w:val="22"/>
        </w:rPr>
        <w:t xml:space="preserve"> </w:t>
      </w:r>
      <w:proofErr w:type="spellStart"/>
      <w:r w:rsidRPr="00AD02A3">
        <w:rPr>
          <w:rFonts w:ascii="Souvenir" w:hAnsi="Souvenir"/>
          <w:i/>
          <w:sz w:val="22"/>
          <w:szCs w:val="22"/>
        </w:rPr>
        <w:t>luminescens</w:t>
      </w:r>
      <w:proofErr w:type="spellEnd"/>
      <w:r w:rsidRPr="00AD02A3">
        <w:rPr>
          <w:rFonts w:ascii="Souvenir" w:hAnsi="Souvenir"/>
          <w:sz w:val="22"/>
          <w:szCs w:val="22"/>
        </w:rPr>
        <w:t xml:space="preserve"> transmission by </w:t>
      </w:r>
      <w:proofErr w:type="spellStart"/>
      <w:r w:rsidRPr="00AD02A3">
        <w:rPr>
          <w:rFonts w:ascii="Souvenir" w:hAnsi="Souvenir"/>
          <w:i/>
          <w:sz w:val="22"/>
          <w:szCs w:val="22"/>
        </w:rPr>
        <w:t>Heterorhabditis</w:t>
      </w:r>
      <w:proofErr w:type="spellEnd"/>
      <w:r w:rsidRPr="00AD02A3">
        <w:rPr>
          <w:rFonts w:ascii="Souvenir" w:hAnsi="Souvenir"/>
          <w:i/>
          <w:sz w:val="22"/>
          <w:szCs w:val="22"/>
        </w:rPr>
        <w:t xml:space="preserve"> </w:t>
      </w:r>
      <w:proofErr w:type="spellStart"/>
      <w:r w:rsidRPr="00AD02A3">
        <w:rPr>
          <w:rFonts w:ascii="Souvenir" w:hAnsi="Souvenir"/>
          <w:i/>
          <w:sz w:val="22"/>
          <w:szCs w:val="22"/>
        </w:rPr>
        <w:t>bacteriophora</w:t>
      </w:r>
      <w:proofErr w:type="spellEnd"/>
      <w:r w:rsidRPr="00AD02A3">
        <w:rPr>
          <w:rFonts w:ascii="Souvenir" w:hAnsi="Souvenir"/>
          <w:sz w:val="22"/>
          <w:szCs w:val="22"/>
        </w:rPr>
        <w:t xml:space="preserve"> nematodes. </w:t>
      </w:r>
      <w:proofErr w:type="gramStart"/>
      <w:r w:rsidRPr="00AD02A3">
        <w:rPr>
          <w:rFonts w:ascii="Souvenir" w:hAnsi="Souvenir"/>
          <w:i/>
          <w:sz w:val="22"/>
          <w:szCs w:val="22"/>
        </w:rPr>
        <w:t>Applied  Environmental</w:t>
      </w:r>
      <w:proofErr w:type="gramEnd"/>
      <w:r w:rsidRPr="00AD02A3">
        <w:rPr>
          <w:rFonts w:ascii="Souvenir" w:hAnsi="Souvenir"/>
          <w:i/>
          <w:sz w:val="22"/>
          <w:szCs w:val="22"/>
        </w:rPr>
        <w:t xml:space="preserve"> Microbiology</w:t>
      </w:r>
      <w:r w:rsidRPr="00AD02A3">
        <w:rPr>
          <w:rFonts w:ascii="Souvenir" w:hAnsi="Souvenir"/>
          <w:sz w:val="22"/>
          <w:szCs w:val="22"/>
        </w:rPr>
        <w:t xml:space="preserve"> 74: 2275</w:t>
      </w:r>
      <w:r w:rsidRPr="00AD02A3">
        <w:rPr>
          <w:rFonts w:ascii="Souvenir" w:hAnsi="Souvenir" w:cs="Souvenir"/>
          <w:sz w:val="22"/>
          <w:szCs w:val="22"/>
        </w:rPr>
        <w:t>–</w:t>
      </w:r>
      <w:r w:rsidRPr="00AD02A3">
        <w:rPr>
          <w:rFonts w:ascii="Souvenir" w:hAnsi="Souvenir"/>
          <w:sz w:val="22"/>
          <w:szCs w:val="22"/>
        </w:rPr>
        <w:t xml:space="preserve"> 2287. </w:t>
      </w:r>
    </w:p>
    <w:p w14:paraId="7EC2B6B8" w14:textId="1826B794" w:rsidR="00AA1C15" w:rsidRPr="00AD02A3" w:rsidRDefault="00AA1C15" w:rsidP="00AA1C15">
      <w:pPr>
        <w:spacing w:after="120" w:line="240" w:lineRule="auto"/>
        <w:ind w:left="720" w:hanging="720"/>
        <w:rPr>
          <w:rFonts w:ascii="Souvenir" w:hAnsi="Souvenir"/>
          <w:color w:val="000000"/>
          <w:sz w:val="22"/>
          <w:szCs w:val="22"/>
        </w:rPr>
      </w:pPr>
      <w:r w:rsidRPr="00AD02A3">
        <w:rPr>
          <w:rFonts w:ascii="Souvenir" w:eastAsia="Times New Roman" w:hAnsi="Souvenir"/>
          <w:color w:val="000000" w:themeColor="text1"/>
          <w:sz w:val="22"/>
          <w:szCs w:val="22"/>
          <w:lang w:bidi="en-US"/>
        </w:rPr>
        <w:t xml:space="preserve">Gupta, N., </w:t>
      </w:r>
      <w:r w:rsidRPr="00AD02A3">
        <w:rPr>
          <w:rFonts w:ascii="Souvenir" w:hAnsi="Souvenir"/>
          <w:color w:val="000000"/>
          <w:sz w:val="22"/>
          <w:szCs w:val="22"/>
        </w:rPr>
        <w:t>Singhal, P., and Gupta, D.K. (2012)</w:t>
      </w:r>
      <w:r w:rsidRPr="00AD02A3">
        <w:rPr>
          <w:rFonts w:ascii="Souvenir" w:hAnsi="Souvenir"/>
          <w:sz w:val="22"/>
          <w:szCs w:val="22"/>
        </w:rPr>
        <w:t xml:space="preserve"> </w:t>
      </w:r>
      <w:r w:rsidRPr="00AD02A3">
        <w:rPr>
          <w:rFonts w:ascii="Souvenir" w:hAnsi="Souvenir"/>
          <w:color w:val="000000"/>
          <w:sz w:val="22"/>
          <w:szCs w:val="22"/>
        </w:rPr>
        <w:t xml:space="preserve">Population dynamics of a parasite </w:t>
      </w:r>
      <w:proofErr w:type="spellStart"/>
      <w:r w:rsidRPr="00AD02A3">
        <w:rPr>
          <w:rFonts w:ascii="Souvenir" w:hAnsi="Souvenir"/>
          <w:i/>
          <w:color w:val="000000"/>
          <w:sz w:val="22"/>
          <w:szCs w:val="22"/>
        </w:rPr>
        <w:t>Pallisentis</w:t>
      </w:r>
      <w:proofErr w:type="spellEnd"/>
      <w:r w:rsidRPr="00AD02A3">
        <w:rPr>
          <w:rFonts w:ascii="Souvenir" w:hAnsi="Souvenir"/>
          <w:color w:val="000000"/>
          <w:sz w:val="22"/>
          <w:szCs w:val="22"/>
        </w:rPr>
        <w:t xml:space="preserve"> in two species of fish </w:t>
      </w:r>
      <w:proofErr w:type="spellStart"/>
      <w:r w:rsidRPr="00AD02A3">
        <w:rPr>
          <w:rFonts w:ascii="Souvenir" w:hAnsi="Souvenir"/>
          <w:i/>
          <w:color w:val="000000"/>
          <w:sz w:val="22"/>
          <w:szCs w:val="22"/>
        </w:rPr>
        <w:t>Channa</w:t>
      </w:r>
      <w:proofErr w:type="spellEnd"/>
      <w:r w:rsidRPr="00AD02A3">
        <w:rPr>
          <w:rFonts w:ascii="Souvenir" w:hAnsi="Souvenir"/>
          <w:i/>
          <w:color w:val="000000"/>
          <w:sz w:val="22"/>
          <w:szCs w:val="22"/>
        </w:rPr>
        <w:t xml:space="preserve"> punctatus</w:t>
      </w:r>
      <w:r w:rsidRPr="00AD02A3">
        <w:rPr>
          <w:rFonts w:ascii="Souvenir" w:hAnsi="Souvenir"/>
          <w:color w:val="000000"/>
          <w:sz w:val="22"/>
          <w:szCs w:val="22"/>
        </w:rPr>
        <w:t xml:space="preserve"> and </w:t>
      </w:r>
      <w:proofErr w:type="spellStart"/>
      <w:r w:rsidRPr="00AD02A3">
        <w:rPr>
          <w:rFonts w:ascii="Souvenir" w:hAnsi="Souvenir"/>
          <w:i/>
          <w:color w:val="000000"/>
          <w:sz w:val="22"/>
          <w:szCs w:val="22"/>
        </w:rPr>
        <w:t>Channa</w:t>
      </w:r>
      <w:proofErr w:type="spellEnd"/>
      <w:r w:rsidRPr="00AD02A3">
        <w:rPr>
          <w:rFonts w:ascii="Souvenir" w:hAnsi="Souvenir"/>
          <w:i/>
          <w:color w:val="000000"/>
          <w:sz w:val="22"/>
          <w:szCs w:val="22"/>
        </w:rPr>
        <w:t xml:space="preserve"> </w:t>
      </w:r>
      <w:proofErr w:type="spellStart"/>
      <w:r w:rsidRPr="00AD02A3">
        <w:rPr>
          <w:rFonts w:ascii="Souvenir" w:hAnsi="Souvenir"/>
          <w:i/>
          <w:color w:val="000000"/>
          <w:sz w:val="22"/>
          <w:szCs w:val="22"/>
        </w:rPr>
        <w:t>striatus</w:t>
      </w:r>
      <w:proofErr w:type="spellEnd"/>
      <w:r w:rsidRPr="00AD02A3">
        <w:rPr>
          <w:rFonts w:ascii="Souvenir" w:hAnsi="Souvenir"/>
          <w:i/>
          <w:color w:val="000000"/>
          <w:sz w:val="22"/>
          <w:szCs w:val="22"/>
        </w:rPr>
        <w:t xml:space="preserve">. Journal of Environmental Biology, </w:t>
      </w:r>
      <w:r w:rsidRPr="00AD02A3">
        <w:rPr>
          <w:rFonts w:ascii="Souvenir" w:hAnsi="Souvenir"/>
          <w:color w:val="000000"/>
          <w:sz w:val="22"/>
          <w:szCs w:val="22"/>
        </w:rPr>
        <w:t>33, 195-199.</w:t>
      </w:r>
    </w:p>
    <w:p w14:paraId="0EE89A92" w14:textId="3463BADD" w:rsidR="00AA1C15" w:rsidRPr="00AD02A3" w:rsidRDefault="00AA1C15" w:rsidP="00AA1C15">
      <w:pPr>
        <w:spacing w:after="120" w:line="240" w:lineRule="auto"/>
        <w:ind w:left="720" w:hanging="720"/>
        <w:rPr>
          <w:rFonts w:ascii="Souvenir" w:hAnsi="Souvenir"/>
          <w:sz w:val="22"/>
          <w:szCs w:val="22"/>
        </w:rPr>
      </w:pPr>
      <w:proofErr w:type="spellStart"/>
      <w:r w:rsidRPr="00AD02A3">
        <w:rPr>
          <w:rFonts w:ascii="Souvenir" w:hAnsi="Souvenir"/>
          <w:sz w:val="22"/>
          <w:szCs w:val="22"/>
        </w:rPr>
        <w:t>Hamdia</w:t>
      </w:r>
      <w:proofErr w:type="spellEnd"/>
      <w:r w:rsidRPr="00AD02A3">
        <w:rPr>
          <w:rFonts w:ascii="Souvenir" w:hAnsi="Souvenir"/>
          <w:sz w:val="22"/>
          <w:szCs w:val="22"/>
        </w:rPr>
        <w:t xml:space="preserve"> H. Ramadan (1991): Effect </w:t>
      </w:r>
      <w:r w:rsidR="00AD02A3" w:rsidRPr="00AD02A3">
        <w:rPr>
          <w:rFonts w:ascii="Souvenir" w:hAnsi="Souvenir"/>
          <w:sz w:val="22"/>
          <w:szCs w:val="22"/>
        </w:rPr>
        <w:t xml:space="preserve">of host species, sex, length, diet and different seasons on the parasitic infection </w:t>
      </w:r>
      <w:r w:rsidRPr="00AD02A3">
        <w:rPr>
          <w:rFonts w:ascii="Souvenir" w:hAnsi="Souvenir"/>
          <w:sz w:val="22"/>
          <w:szCs w:val="22"/>
        </w:rPr>
        <w:t xml:space="preserve">of </w:t>
      </w:r>
      <w:proofErr w:type="spellStart"/>
      <w:r w:rsidRPr="00AD02A3">
        <w:rPr>
          <w:rFonts w:ascii="Souvenir" w:hAnsi="Souvenir"/>
          <w:i/>
          <w:sz w:val="22"/>
          <w:szCs w:val="22"/>
        </w:rPr>
        <w:t>Oreochromis</w:t>
      </w:r>
      <w:proofErr w:type="spellEnd"/>
      <w:r w:rsidRPr="00AD02A3">
        <w:rPr>
          <w:rFonts w:ascii="Souvenir" w:hAnsi="Souvenir"/>
          <w:sz w:val="22"/>
          <w:szCs w:val="22"/>
        </w:rPr>
        <w:t xml:space="preserve"> Fish in Lake </w:t>
      </w:r>
      <w:proofErr w:type="spellStart"/>
      <w:r w:rsidRPr="00AD02A3">
        <w:rPr>
          <w:rFonts w:ascii="Souvenir" w:hAnsi="Souvenir"/>
          <w:sz w:val="22"/>
          <w:szCs w:val="22"/>
        </w:rPr>
        <w:t>Manzalah</w:t>
      </w:r>
      <w:proofErr w:type="spellEnd"/>
      <w:proofErr w:type="gramStart"/>
      <w:r w:rsidRPr="00AD02A3">
        <w:rPr>
          <w:rFonts w:ascii="Souvenir" w:hAnsi="Souvenir"/>
          <w:sz w:val="22"/>
          <w:szCs w:val="22"/>
        </w:rPr>
        <w:t xml:space="preserve">, </w:t>
      </w:r>
      <w:r w:rsidR="00AD02A3" w:rsidRPr="00AD02A3">
        <w:rPr>
          <w:rFonts w:ascii="Souvenir" w:hAnsi="Souvenir"/>
          <w:sz w:val="22"/>
          <w:szCs w:val="22"/>
        </w:rPr>
        <w:t xml:space="preserve"> </w:t>
      </w:r>
      <w:r w:rsidR="0058451E" w:rsidRPr="00AD02A3">
        <w:rPr>
          <w:rFonts w:ascii="Souvenir" w:hAnsi="Souvenir"/>
          <w:i/>
          <w:sz w:val="22"/>
          <w:szCs w:val="22"/>
        </w:rPr>
        <w:t>Journ</w:t>
      </w:r>
      <w:r w:rsidR="00AD02A3" w:rsidRPr="00AD02A3">
        <w:rPr>
          <w:rFonts w:ascii="Souvenir" w:hAnsi="Souvenir"/>
          <w:i/>
          <w:sz w:val="22"/>
          <w:szCs w:val="22"/>
        </w:rPr>
        <w:t>al</w:t>
      </w:r>
      <w:proofErr w:type="gramEnd"/>
      <w:r w:rsidR="00AD02A3" w:rsidRPr="00AD02A3">
        <w:rPr>
          <w:rFonts w:ascii="Souvenir" w:hAnsi="Souvenir"/>
          <w:i/>
          <w:sz w:val="22"/>
          <w:szCs w:val="22"/>
        </w:rPr>
        <w:t xml:space="preserve"> of King </w:t>
      </w:r>
      <w:proofErr w:type="spellStart"/>
      <w:r w:rsidR="00AD02A3" w:rsidRPr="00AD02A3">
        <w:rPr>
          <w:rFonts w:ascii="Souvenir" w:hAnsi="Souvenir"/>
          <w:i/>
          <w:sz w:val="22"/>
          <w:szCs w:val="22"/>
        </w:rPr>
        <w:t>Abdulaziz</w:t>
      </w:r>
      <w:proofErr w:type="spellEnd"/>
      <w:r w:rsidR="00AD02A3" w:rsidRPr="00AD02A3">
        <w:rPr>
          <w:rFonts w:ascii="Souvenir" w:hAnsi="Souvenir"/>
          <w:i/>
          <w:sz w:val="22"/>
          <w:szCs w:val="22"/>
        </w:rPr>
        <w:t xml:space="preserve"> University</w:t>
      </w:r>
      <w:r w:rsidR="0058451E" w:rsidRPr="00AD02A3">
        <w:rPr>
          <w:rFonts w:ascii="Souvenir" w:hAnsi="Souvenir"/>
          <w:i/>
          <w:sz w:val="22"/>
          <w:szCs w:val="22"/>
        </w:rPr>
        <w:t>: Marine Sciences</w:t>
      </w:r>
      <w:r w:rsidRPr="00AD02A3">
        <w:rPr>
          <w:rFonts w:ascii="Souvenir" w:hAnsi="Souvenir"/>
          <w:sz w:val="22"/>
          <w:szCs w:val="22"/>
        </w:rPr>
        <w:t>.</w:t>
      </w:r>
      <w:r w:rsidR="00AD02A3" w:rsidRPr="00AD02A3">
        <w:rPr>
          <w:rFonts w:ascii="Souvenir" w:hAnsi="Souvenir"/>
          <w:sz w:val="22"/>
          <w:szCs w:val="22"/>
        </w:rPr>
        <w:t xml:space="preserve"> </w:t>
      </w:r>
      <w:r w:rsidR="0058451E" w:rsidRPr="00AD02A3">
        <w:rPr>
          <w:rFonts w:ascii="Souvenir" w:hAnsi="Souvenir"/>
          <w:sz w:val="22"/>
          <w:szCs w:val="22"/>
        </w:rPr>
        <w:t>2</w:t>
      </w:r>
      <w:r w:rsidR="00AD02A3" w:rsidRPr="00AD02A3">
        <w:rPr>
          <w:rFonts w:ascii="Souvenir" w:hAnsi="Souvenir"/>
          <w:sz w:val="22"/>
          <w:szCs w:val="22"/>
        </w:rPr>
        <w:t>,</w:t>
      </w:r>
      <w:r w:rsidRPr="00AD02A3">
        <w:rPr>
          <w:rFonts w:ascii="Souvenir" w:hAnsi="Souvenir"/>
          <w:sz w:val="22"/>
          <w:szCs w:val="22"/>
        </w:rPr>
        <w:t xml:space="preserve"> 81:91</w:t>
      </w:r>
    </w:p>
    <w:p w14:paraId="78C67DE4" w14:textId="716C5C12" w:rsidR="00AA1C15" w:rsidRPr="00AD02A3" w:rsidRDefault="00AA1C15" w:rsidP="00AA1C15">
      <w:pPr>
        <w:spacing w:after="120" w:line="240" w:lineRule="auto"/>
        <w:ind w:left="720" w:hanging="720"/>
        <w:rPr>
          <w:rFonts w:ascii="Souvenir" w:hAnsi="Souvenir"/>
          <w:sz w:val="22"/>
          <w:szCs w:val="22"/>
        </w:rPr>
      </w:pPr>
      <w:proofErr w:type="spellStart"/>
      <w:r w:rsidRPr="00AD02A3">
        <w:rPr>
          <w:rFonts w:ascii="Souvenir" w:hAnsi="Souvenir"/>
          <w:sz w:val="22"/>
          <w:szCs w:val="22"/>
        </w:rPr>
        <w:t>Kabata</w:t>
      </w:r>
      <w:proofErr w:type="spellEnd"/>
      <w:r w:rsidRPr="00AD02A3">
        <w:rPr>
          <w:rFonts w:ascii="Souvenir" w:hAnsi="Souvenir"/>
          <w:sz w:val="22"/>
          <w:szCs w:val="22"/>
        </w:rPr>
        <w:t xml:space="preserve">, Z. (1985):  </w:t>
      </w:r>
      <w:r w:rsidRPr="00AD02A3">
        <w:rPr>
          <w:rFonts w:ascii="Souvenir" w:hAnsi="Souvenir"/>
          <w:i/>
          <w:sz w:val="22"/>
          <w:szCs w:val="22"/>
        </w:rPr>
        <w:t>Parasites and disease of</w:t>
      </w:r>
      <w:r w:rsidR="00AD02A3" w:rsidRPr="00AD02A3">
        <w:rPr>
          <w:rFonts w:ascii="Souvenir" w:hAnsi="Souvenir"/>
          <w:i/>
          <w:sz w:val="22"/>
          <w:szCs w:val="22"/>
        </w:rPr>
        <w:t xml:space="preserve"> Fish cultured in the T</w:t>
      </w:r>
      <w:r w:rsidRPr="00AD02A3">
        <w:rPr>
          <w:rFonts w:ascii="Souvenir" w:hAnsi="Souvenir"/>
          <w:i/>
          <w:sz w:val="22"/>
          <w:szCs w:val="22"/>
        </w:rPr>
        <w:t>ropics</w:t>
      </w:r>
      <w:r w:rsidR="00AD02A3" w:rsidRPr="00AD02A3">
        <w:rPr>
          <w:rFonts w:ascii="Souvenir" w:hAnsi="Souvenir"/>
          <w:sz w:val="22"/>
          <w:szCs w:val="22"/>
        </w:rPr>
        <w:t>.</w:t>
      </w:r>
      <w:r w:rsidRPr="00AD02A3">
        <w:rPr>
          <w:rFonts w:ascii="Souvenir" w:hAnsi="Souvenir"/>
          <w:sz w:val="22"/>
          <w:szCs w:val="22"/>
        </w:rPr>
        <w:t xml:space="preserve"> Taylor and Francis, London and </w:t>
      </w:r>
      <w:proofErr w:type="spellStart"/>
      <w:r w:rsidRPr="00AD02A3">
        <w:rPr>
          <w:rFonts w:ascii="Souvenir" w:hAnsi="Souvenir"/>
          <w:sz w:val="22"/>
          <w:szCs w:val="22"/>
        </w:rPr>
        <w:t>Philadephia</w:t>
      </w:r>
      <w:proofErr w:type="spellEnd"/>
      <w:r w:rsidRPr="00AD02A3">
        <w:rPr>
          <w:rFonts w:ascii="Souvenir" w:hAnsi="Souvenir"/>
          <w:sz w:val="22"/>
          <w:szCs w:val="22"/>
        </w:rPr>
        <w:t>.</w:t>
      </w:r>
    </w:p>
    <w:p w14:paraId="71D89B12" w14:textId="07FAD066" w:rsidR="00AA1C15" w:rsidRPr="00AD02A3" w:rsidRDefault="00AA1C15" w:rsidP="00AA1C15">
      <w:pPr>
        <w:spacing w:after="120" w:line="240" w:lineRule="auto"/>
        <w:ind w:left="720" w:hanging="720"/>
        <w:rPr>
          <w:rFonts w:ascii="Souvenir" w:hAnsi="Souvenir"/>
          <w:sz w:val="22"/>
          <w:szCs w:val="22"/>
        </w:rPr>
      </w:pPr>
      <w:proofErr w:type="spellStart"/>
      <w:r w:rsidRPr="00AD02A3">
        <w:rPr>
          <w:rFonts w:ascii="Souvenir" w:hAnsi="Souvenir"/>
          <w:sz w:val="22"/>
          <w:szCs w:val="22"/>
        </w:rPr>
        <w:t>Fagbenro</w:t>
      </w:r>
      <w:proofErr w:type="spellEnd"/>
      <w:r w:rsidRPr="00AD02A3">
        <w:rPr>
          <w:rFonts w:ascii="Souvenir" w:hAnsi="Souvenir"/>
          <w:sz w:val="22"/>
          <w:szCs w:val="22"/>
        </w:rPr>
        <w:t xml:space="preserve">, </w:t>
      </w:r>
      <w:proofErr w:type="spellStart"/>
      <w:r w:rsidRPr="00AD02A3">
        <w:rPr>
          <w:rFonts w:ascii="Souvenir" w:hAnsi="Souvenir"/>
          <w:sz w:val="22"/>
          <w:szCs w:val="22"/>
        </w:rPr>
        <w:t>O.A</w:t>
      </w:r>
      <w:proofErr w:type="spellEnd"/>
      <w:r w:rsidRPr="00AD02A3">
        <w:rPr>
          <w:rFonts w:ascii="Souvenir" w:hAnsi="Souvenir"/>
          <w:sz w:val="22"/>
          <w:szCs w:val="22"/>
        </w:rPr>
        <w:t xml:space="preserve">., </w:t>
      </w:r>
      <w:proofErr w:type="spellStart"/>
      <w:r w:rsidRPr="00AD02A3">
        <w:rPr>
          <w:rFonts w:ascii="Souvenir" w:hAnsi="Souvenir"/>
          <w:sz w:val="22"/>
          <w:szCs w:val="22"/>
        </w:rPr>
        <w:t>Adedire</w:t>
      </w:r>
      <w:proofErr w:type="spellEnd"/>
      <w:r w:rsidRPr="00AD02A3">
        <w:rPr>
          <w:rFonts w:ascii="Souvenir" w:hAnsi="Souvenir"/>
          <w:sz w:val="22"/>
          <w:szCs w:val="22"/>
        </w:rPr>
        <w:t xml:space="preserve">, C. O., </w:t>
      </w:r>
      <w:proofErr w:type="spellStart"/>
      <w:r w:rsidRPr="00AD02A3">
        <w:rPr>
          <w:rFonts w:ascii="Souvenir" w:hAnsi="Souvenir"/>
          <w:sz w:val="22"/>
          <w:szCs w:val="22"/>
        </w:rPr>
        <w:t>Owoseni</w:t>
      </w:r>
      <w:proofErr w:type="spellEnd"/>
      <w:r w:rsidRPr="00AD02A3">
        <w:rPr>
          <w:rFonts w:ascii="Souvenir" w:hAnsi="Souvenir"/>
          <w:sz w:val="22"/>
          <w:szCs w:val="22"/>
        </w:rPr>
        <w:t xml:space="preserve">, </w:t>
      </w:r>
      <w:proofErr w:type="spellStart"/>
      <w:r w:rsidRPr="00AD02A3">
        <w:rPr>
          <w:rFonts w:ascii="Souvenir" w:hAnsi="Souvenir"/>
          <w:sz w:val="22"/>
          <w:szCs w:val="22"/>
        </w:rPr>
        <w:t>E.A</w:t>
      </w:r>
      <w:proofErr w:type="spellEnd"/>
      <w:r w:rsidRPr="00AD02A3">
        <w:rPr>
          <w:rFonts w:ascii="Souvenir" w:hAnsi="Souvenir"/>
          <w:sz w:val="22"/>
          <w:szCs w:val="22"/>
        </w:rPr>
        <w:t xml:space="preserve">. and </w:t>
      </w:r>
      <w:proofErr w:type="spellStart"/>
      <w:r w:rsidRPr="00AD02A3">
        <w:rPr>
          <w:rFonts w:ascii="Souvenir" w:hAnsi="Souvenir"/>
          <w:sz w:val="22"/>
          <w:szCs w:val="22"/>
        </w:rPr>
        <w:t>Ayotunde</w:t>
      </w:r>
      <w:proofErr w:type="spellEnd"/>
      <w:r w:rsidRPr="00AD02A3">
        <w:rPr>
          <w:rFonts w:ascii="Souvenir" w:hAnsi="Souvenir"/>
          <w:sz w:val="22"/>
          <w:szCs w:val="22"/>
        </w:rPr>
        <w:t xml:space="preserve">, E.O. (1993): Studies on the biology and aquaculture potential of feral catfish </w:t>
      </w:r>
      <w:proofErr w:type="spellStart"/>
      <w:r w:rsidRPr="00AD02A3">
        <w:rPr>
          <w:rFonts w:ascii="Souvenir" w:hAnsi="Souvenir"/>
          <w:i/>
          <w:sz w:val="22"/>
          <w:szCs w:val="22"/>
        </w:rPr>
        <w:t>Heterobranchus</w:t>
      </w:r>
      <w:proofErr w:type="spellEnd"/>
      <w:r w:rsidRPr="00AD02A3">
        <w:rPr>
          <w:rFonts w:ascii="Souvenir" w:hAnsi="Souvenir"/>
          <w:i/>
          <w:sz w:val="22"/>
          <w:szCs w:val="22"/>
        </w:rPr>
        <w:t xml:space="preserve"> </w:t>
      </w:r>
      <w:proofErr w:type="spellStart"/>
      <w:r w:rsidRPr="00AD02A3">
        <w:rPr>
          <w:rFonts w:ascii="Souvenir" w:hAnsi="Souvenir"/>
          <w:i/>
          <w:sz w:val="22"/>
          <w:szCs w:val="22"/>
        </w:rPr>
        <w:t>bidorsalis</w:t>
      </w:r>
      <w:proofErr w:type="spellEnd"/>
      <w:r w:rsidR="00AD02A3" w:rsidRPr="00AD02A3">
        <w:rPr>
          <w:rFonts w:ascii="Souvenir" w:hAnsi="Souvenir"/>
          <w:sz w:val="22"/>
          <w:szCs w:val="22"/>
        </w:rPr>
        <w:t xml:space="preserve"> (Geoffrey </w:t>
      </w:r>
      <w:r w:rsidR="00AD02A3" w:rsidRPr="00AD02A3">
        <w:rPr>
          <w:rFonts w:ascii="Souvenir" w:hAnsi="Souvenir"/>
          <w:sz w:val="22"/>
          <w:szCs w:val="22"/>
        </w:rPr>
        <w:lastRenderedPageBreak/>
        <w:t xml:space="preserve">St. </w:t>
      </w:r>
      <w:proofErr w:type="spellStart"/>
      <w:r w:rsidR="00AD02A3" w:rsidRPr="00AD02A3">
        <w:rPr>
          <w:rFonts w:ascii="Souvenir" w:hAnsi="Souvenir"/>
          <w:sz w:val="22"/>
          <w:szCs w:val="22"/>
        </w:rPr>
        <w:t>Hillarie</w:t>
      </w:r>
      <w:proofErr w:type="gramStart"/>
      <w:r w:rsidR="00AD02A3" w:rsidRPr="00AD02A3">
        <w:rPr>
          <w:rFonts w:ascii="Souvenir" w:hAnsi="Souvenir"/>
          <w:sz w:val="22"/>
          <w:szCs w:val="22"/>
        </w:rPr>
        <w:t>,1809</w:t>
      </w:r>
      <w:proofErr w:type="spellEnd"/>
      <w:proofErr w:type="gramEnd"/>
      <w:r w:rsidR="00AD02A3" w:rsidRPr="00AD02A3">
        <w:rPr>
          <w:rFonts w:ascii="Souvenir" w:hAnsi="Souvenir"/>
          <w:sz w:val="22"/>
          <w:szCs w:val="22"/>
        </w:rPr>
        <w:t xml:space="preserve"> </w:t>
      </w:r>
      <w:proofErr w:type="spellStart"/>
      <w:r w:rsidRPr="00AD02A3">
        <w:rPr>
          <w:rFonts w:ascii="Souvenir" w:hAnsi="Souvenir"/>
          <w:sz w:val="22"/>
          <w:szCs w:val="22"/>
        </w:rPr>
        <w:t>Claridae</w:t>
      </w:r>
      <w:proofErr w:type="spellEnd"/>
      <w:r w:rsidRPr="00AD02A3">
        <w:rPr>
          <w:rFonts w:ascii="Souvenir" w:hAnsi="Souvenir"/>
          <w:sz w:val="22"/>
          <w:szCs w:val="22"/>
        </w:rPr>
        <w:t>)-</w:t>
      </w:r>
      <w:r w:rsidR="00AD02A3" w:rsidRPr="00AD02A3">
        <w:rPr>
          <w:rFonts w:ascii="Souvenir" w:hAnsi="Souvenir"/>
          <w:i/>
          <w:sz w:val="22"/>
          <w:szCs w:val="22"/>
        </w:rPr>
        <w:t>Tropical Z</w:t>
      </w:r>
      <w:r w:rsidRPr="00AD02A3">
        <w:rPr>
          <w:rFonts w:ascii="Souvenir" w:hAnsi="Souvenir"/>
          <w:i/>
          <w:sz w:val="22"/>
          <w:szCs w:val="22"/>
        </w:rPr>
        <w:t>oology</w:t>
      </w:r>
      <w:r w:rsidRPr="00AD02A3">
        <w:rPr>
          <w:rFonts w:ascii="Souvenir" w:hAnsi="Souvenir"/>
          <w:sz w:val="22"/>
          <w:szCs w:val="22"/>
        </w:rPr>
        <w:t xml:space="preserve"> 6:67-79.</w:t>
      </w:r>
    </w:p>
    <w:p w14:paraId="72234E4B" w14:textId="77777777" w:rsidR="004537E0" w:rsidRPr="00AD02A3" w:rsidRDefault="004537E0" w:rsidP="004537E0">
      <w:pPr>
        <w:spacing w:after="120" w:line="240" w:lineRule="auto"/>
        <w:ind w:left="720" w:hanging="720"/>
        <w:rPr>
          <w:rFonts w:ascii="Souvenir" w:hAnsi="Souvenir"/>
          <w:color w:val="FF0000"/>
          <w:sz w:val="22"/>
          <w:szCs w:val="22"/>
          <w:lang w:bidi="en-US"/>
        </w:rPr>
      </w:pPr>
      <w:r w:rsidRPr="00AD02A3">
        <w:rPr>
          <w:rFonts w:ascii="Souvenir" w:hAnsi="Souvenir"/>
          <w:bCs/>
          <w:color w:val="000000"/>
          <w:sz w:val="22"/>
          <w:szCs w:val="22"/>
        </w:rPr>
        <w:t>Khalil, L. F</w:t>
      </w:r>
      <w:r w:rsidRPr="00AD02A3">
        <w:rPr>
          <w:rFonts w:ascii="Souvenir" w:hAnsi="Souvenir"/>
          <w:color w:val="000000"/>
          <w:sz w:val="22"/>
          <w:szCs w:val="22"/>
        </w:rPr>
        <w:t xml:space="preserve">. (1971). </w:t>
      </w:r>
      <w:r w:rsidRPr="00AD02A3">
        <w:rPr>
          <w:rFonts w:ascii="Souvenir" w:hAnsi="Souvenir"/>
          <w:i/>
          <w:iCs/>
          <w:color w:val="000000"/>
          <w:sz w:val="22"/>
          <w:szCs w:val="22"/>
        </w:rPr>
        <w:t>Checklist of the Helminth Parasites of African Freshwater Fishes</w:t>
      </w:r>
      <w:r w:rsidRPr="00AD02A3">
        <w:rPr>
          <w:rFonts w:ascii="Souvenir" w:hAnsi="Souvenir"/>
          <w:color w:val="000000"/>
          <w:sz w:val="22"/>
          <w:szCs w:val="22"/>
        </w:rPr>
        <w:t>. Technical Communication 42, Communication of Institute of Helminthology and CAB England.</w:t>
      </w:r>
    </w:p>
    <w:p w14:paraId="360070D3" w14:textId="7C5825D2" w:rsidR="00AA1C15" w:rsidRPr="00AD02A3" w:rsidRDefault="00AA1C15" w:rsidP="00AA1C15">
      <w:pPr>
        <w:spacing w:after="120" w:line="240" w:lineRule="auto"/>
        <w:ind w:left="720" w:hanging="720"/>
        <w:rPr>
          <w:rFonts w:ascii="Souvenir" w:hAnsi="Souvenir"/>
          <w:sz w:val="22"/>
          <w:szCs w:val="22"/>
        </w:rPr>
      </w:pPr>
      <w:r w:rsidRPr="00AD02A3">
        <w:rPr>
          <w:rFonts w:ascii="Souvenir" w:hAnsi="Souvenir"/>
          <w:sz w:val="22"/>
          <w:szCs w:val="22"/>
        </w:rPr>
        <w:t>Khali L</w:t>
      </w:r>
      <w:r w:rsidR="00D05825">
        <w:rPr>
          <w:rFonts w:ascii="Souvenir" w:hAnsi="Souvenir"/>
          <w:sz w:val="22"/>
          <w:szCs w:val="22"/>
        </w:rPr>
        <w:t xml:space="preserve">. </w:t>
      </w:r>
      <w:r w:rsidRPr="00AD02A3">
        <w:rPr>
          <w:rFonts w:ascii="Souvenir" w:hAnsi="Souvenir"/>
          <w:sz w:val="22"/>
          <w:szCs w:val="22"/>
        </w:rPr>
        <w:t>G</w:t>
      </w:r>
      <w:r w:rsidR="00D05825">
        <w:rPr>
          <w:rFonts w:ascii="Souvenir" w:hAnsi="Souvenir"/>
          <w:sz w:val="22"/>
          <w:szCs w:val="22"/>
        </w:rPr>
        <w:t xml:space="preserve">. </w:t>
      </w:r>
      <w:r w:rsidRPr="00AD02A3">
        <w:rPr>
          <w:rFonts w:ascii="Souvenir" w:hAnsi="Souvenir"/>
          <w:sz w:val="22"/>
          <w:szCs w:val="22"/>
        </w:rPr>
        <w:t xml:space="preserve">B and </w:t>
      </w:r>
      <w:proofErr w:type="spellStart"/>
      <w:r w:rsidRPr="00AD02A3">
        <w:rPr>
          <w:rFonts w:ascii="Souvenir" w:hAnsi="Souvenir"/>
          <w:sz w:val="22"/>
          <w:szCs w:val="22"/>
        </w:rPr>
        <w:t>Mazhar</w:t>
      </w:r>
      <w:proofErr w:type="spellEnd"/>
      <w:r w:rsidRPr="00AD02A3">
        <w:rPr>
          <w:rFonts w:ascii="Souvenir" w:hAnsi="Souvenir"/>
          <w:sz w:val="22"/>
          <w:szCs w:val="22"/>
        </w:rPr>
        <w:t xml:space="preserve"> K B (1994). Flies and water as reservoirs for bacterial entero</w:t>
      </w:r>
      <w:r w:rsidR="004537E0" w:rsidRPr="00AD02A3">
        <w:rPr>
          <w:rFonts w:ascii="Souvenir" w:hAnsi="Souvenir"/>
          <w:sz w:val="22"/>
          <w:szCs w:val="22"/>
        </w:rPr>
        <w:t>-</w:t>
      </w:r>
      <w:r w:rsidRPr="00AD02A3">
        <w:rPr>
          <w:rFonts w:ascii="Souvenir" w:hAnsi="Souvenir"/>
          <w:sz w:val="22"/>
          <w:szCs w:val="22"/>
        </w:rPr>
        <w:t>pathogens in urban and rural areas in and around Lahore, Pakistan</w:t>
      </w:r>
      <w:r w:rsidRPr="00AD02A3">
        <w:rPr>
          <w:rFonts w:ascii="Souvenir" w:hAnsi="Souvenir"/>
          <w:i/>
          <w:sz w:val="22"/>
          <w:szCs w:val="22"/>
        </w:rPr>
        <w:t>. Epidemiol</w:t>
      </w:r>
      <w:r w:rsidR="00D05825">
        <w:rPr>
          <w:rFonts w:ascii="Souvenir" w:hAnsi="Souvenir"/>
          <w:i/>
          <w:sz w:val="22"/>
          <w:szCs w:val="22"/>
        </w:rPr>
        <w:t>ogy</w:t>
      </w:r>
      <w:r w:rsidRPr="00AD02A3">
        <w:rPr>
          <w:rFonts w:ascii="Souvenir" w:hAnsi="Souvenir"/>
          <w:i/>
          <w:sz w:val="22"/>
          <w:szCs w:val="22"/>
        </w:rPr>
        <w:t xml:space="preserve"> Infect</w:t>
      </w:r>
      <w:r w:rsidR="00D05825">
        <w:rPr>
          <w:rFonts w:ascii="Souvenir" w:hAnsi="Souvenir"/>
          <w:sz w:val="22"/>
          <w:szCs w:val="22"/>
        </w:rPr>
        <w:t>ion</w:t>
      </w:r>
      <w:r w:rsidRPr="00AD02A3">
        <w:rPr>
          <w:rFonts w:ascii="Souvenir" w:hAnsi="Souvenir"/>
          <w:sz w:val="22"/>
          <w:szCs w:val="22"/>
        </w:rPr>
        <w:t xml:space="preserve"> 113: 435-444</w:t>
      </w:r>
    </w:p>
    <w:p w14:paraId="49F51C94" w14:textId="77777777" w:rsidR="00AA1C15" w:rsidRPr="00AD02A3" w:rsidRDefault="00AA1C15" w:rsidP="00AA1C15">
      <w:pPr>
        <w:spacing w:after="120" w:line="240" w:lineRule="auto"/>
        <w:ind w:left="720" w:hanging="720"/>
        <w:rPr>
          <w:rFonts w:ascii="Souvenir" w:eastAsia="Times New Roman" w:hAnsi="Souvenir"/>
          <w:sz w:val="22"/>
          <w:szCs w:val="22"/>
          <w:lang w:bidi="en-US"/>
        </w:rPr>
      </w:pPr>
      <w:r w:rsidRPr="00AD02A3">
        <w:rPr>
          <w:rFonts w:ascii="Souvenir" w:eastAsia="Times New Roman" w:hAnsi="Souvenir"/>
          <w:sz w:val="22"/>
          <w:szCs w:val="22"/>
          <w:lang w:bidi="en-US"/>
        </w:rPr>
        <w:t xml:space="preserve">Khanum, H., </w:t>
      </w:r>
      <w:proofErr w:type="spellStart"/>
      <w:r w:rsidRPr="00AD02A3">
        <w:rPr>
          <w:rFonts w:ascii="Souvenir" w:eastAsia="Times New Roman" w:hAnsi="Souvenir"/>
          <w:sz w:val="22"/>
          <w:szCs w:val="22"/>
          <w:lang w:bidi="en-US"/>
        </w:rPr>
        <w:t>Bugum</w:t>
      </w:r>
      <w:proofErr w:type="spellEnd"/>
      <w:r w:rsidRPr="00AD02A3">
        <w:rPr>
          <w:rFonts w:ascii="Souvenir" w:eastAsia="Times New Roman" w:hAnsi="Souvenir"/>
          <w:sz w:val="22"/>
          <w:szCs w:val="22"/>
          <w:lang w:bidi="en-US"/>
        </w:rPr>
        <w:t xml:space="preserve">, N. and Begum, A. (2008). Infestation of helminth parasites in the </w:t>
      </w:r>
      <w:r w:rsidRPr="00AD02A3">
        <w:rPr>
          <w:rFonts w:ascii="Souvenir" w:eastAsia="Times New Roman" w:hAnsi="Souvenir"/>
          <w:i/>
          <w:sz w:val="22"/>
          <w:szCs w:val="22"/>
          <w:lang w:bidi="en-US"/>
        </w:rPr>
        <w:t xml:space="preserve">Panna </w:t>
      </w:r>
      <w:proofErr w:type="spellStart"/>
      <w:r w:rsidRPr="00AD02A3">
        <w:rPr>
          <w:rFonts w:ascii="Souvenir" w:eastAsia="Times New Roman" w:hAnsi="Souvenir"/>
          <w:i/>
          <w:sz w:val="22"/>
          <w:szCs w:val="22"/>
          <w:lang w:bidi="en-US"/>
        </w:rPr>
        <w:t>micrdon</w:t>
      </w:r>
      <w:proofErr w:type="spellEnd"/>
      <w:r w:rsidRPr="00AD02A3">
        <w:rPr>
          <w:rFonts w:ascii="Souvenir" w:eastAsia="Times New Roman" w:hAnsi="Souvenir"/>
          <w:sz w:val="22"/>
          <w:szCs w:val="22"/>
          <w:lang w:bidi="en-US"/>
        </w:rPr>
        <w:t xml:space="preserve"> (</w:t>
      </w:r>
      <w:proofErr w:type="spellStart"/>
      <w:r w:rsidRPr="00AD02A3">
        <w:rPr>
          <w:rFonts w:ascii="Souvenir" w:eastAsia="Times New Roman" w:hAnsi="Souvenir"/>
          <w:sz w:val="22"/>
          <w:szCs w:val="22"/>
          <w:lang w:bidi="en-US"/>
        </w:rPr>
        <w:t>Bleeker</w:t>
      </w:r>
      <w:proofErr w:type="spellEnd"/>
      <w:r w:rsidRPr="00AD02A3">
        <w:rPr>
          <w:rFonts w:ascii="Souvenir" w:eastAsia="Times New Roman" w:hAnsi="Souvenir"/>
          <w:sz w:val="22"/>
          <w:szCs w:val="22"/>
          <w:lang w:bidi="en-US"/>
        </w:rPr>
        <w:t xml:space="preserve">, 1849) Dhaka Univ. </w:t>
      </w:r>
      <w:r w:rsidRPr="00AD02A3">
        <w:rPr>
          <w:rFonts w:ascii="Souvenir" w:eastAsia="Times New Roman" w:hAnsi="Souvenir"/>
          <w:i/>
          <w:sz w:val="22"/>
          <w:szCs w:val="22"/>
          <w:lang w:bidi="en-US"/>
        </w:rPr>
        <w:t>Journal of Biological Sciences</w:t>
      </w:r>
      <w:r w:rsidRPr="00AD02A3">
        <w:rPr>
          <w:rFonts w:ascii="Souvenir" w:eastAsia="Times New Roman" w:hAnsi="Souvenir"/>
          <w:sz w:val="22"/>
          <w:szCs w:val="22"/>
          <w:lang w:bidi="en-US"/>
        </w:rPr>
        <w:t xml:space="preserve"> 17(1): 51-57</w:t>
      </w:r>
    </w:p>
    <w:p w14:paraId="0B0DA5D3" w14:textId="3FC588D8" w:rsidR="00AA1C15" w:rsidRPr="00AD02A3" w:rsidRDefault="00A37BFC" w:rsidP="00A37BFC">
      <w:pPr>
        <w:spacing w:after="120" w:line="240" w:lineRule="auto"/>
        <w:ind w:left="720" w:hanging="720"/>
        <w:rPr>
          <w:rFonts w:ascii="Souvenir" w:eastAsia="Times New Roman" w:hAnsi="Souvenir"/>
          <w:sz w:val="22"/>
          <w:szCs w:val="22"/>
          <w:lang w:bidi="en-US"/>
        </w:rPr>
      </w:pPr>
      <w:r w:rsidRPr="00AD02A3">
        <w:rPr>
          <w:rFonts w:ascii="Souvenir" w:eastAsia="Times New Roman" w:hAnsi="Souvenir"/>
          <w:sz w:val="22"/>
          <w:szCs w:val="22"/>
          <w:lang w:bidi="en-US"/>
        </w:rPr>
        <w:t xml:space="preserve">Lowe McConnell, R.H. (1972). </w:t>
      </w:r>
      <w:r w:rsidRPr="00AD02A3">
        <w:rPr>
          <w:rFonts w:ascii="Souvenir" w:eastAsia="Times New Roman" w:hAnsi="Souvenir"/>
          <w:i/>
          <w:sz w:val="22"/>
          <w:szCs w:val="22"/>
          <w:lang w:bidi="en-US"/>
        </w:rPr>
        <w:t xml:space="preserve">Fresh water Fishes of the Volta and Kainji </w:t>
      </w:r>
      <w:proofErr w:type="gramStart"/>
      <w:r w:rsidRPr="00AD02A3">
        <w:rPr>
          <w:rFonts w:ascii="Souvenir" w:eastAsia="Times New Roman" w:hAnsi="Souvenir"/>
          <w:i/>
          <w:sz w:val="22"/>
          <w:szCs w:val="22"/>
          <w:lang w:bidi="en-US"/>
        </w:rPr>
        <w:t>lake</w:t>
      </w:r>
      <w:proofErr w:type="gramEnd"/>
      <w:r w:rsidRPr="00AD02A3">
        <w:rPr>
          <w:rFonts w:ascii="Souvenir" w:eastAsia="Times New Roman" w:hAnsi="Souvenir"/>
          <w:sz w:val="22"/>
          <w:szCs w:val="22"/>
          <w:lang w:bidi="en-US"/>
        </w:rPr>
        <w:t>. Ghana University Press. Accra. 3rd ed. 154-158.</w:t>
      </w:r>
    </w:p>
    <w:p w14:paraId="436B2F16" w14:textId="51A6BD5D" w:rsidR="0058451E" w:rsidRPr="00AD02A3" w:rsidRDefault="00AA1C15" w:rsidP="00AA1C15">
      <w:pPr>
        <w:spacing w:after="120" w:line="240" w:lineRule="auto"/>
        <w:ind w:left="720" w:hanging="720"/>
        <w:rPr>
          <w:rFonts w:ascii="Souvenir" w:hAnsi="Souvenir"/>
          <w:color w:val="000000"/>
          <w:sz w:val="22"/>
          <w:szCs w:val="22"/>
        </w:rPr>
      </w:pPr>
      <w:r w:rsidRPr="00AD02A3">
        <w:rPr>
          <w:rFonts w:ascii="Souvenir" w:hAnsi="Souvenir"/>
          <w:color w:val="000000"/>
          <w:sz w:val="22"/>
          <w:szCs w:val="22"/>
        </w:rPr>
        <w:t>Okoye</w:t>
      </w:r>
      <w:r w:rsidR="00D05825">
        <w:rPr>
          <w:rFonts w:ascii="Souvenir" w:hAnsi="Souvenir"/>
          <w:color w:val="000000"/>
          <w:sz w:val="22"/>
          <w:szCs w:val="22"/>
        </w:rPr>
        <w:t>,</w:t>
      </w:r>
      <w:r w:rsidRPr="00AD02A3">
        <w:rPr>
          <w:rFonts w:ascii="Souvenir" w:hAnsi="Souvenir"/>
          <w:color w:val="000000"/>
          <w:sz w:val="22"/>
          <w:szCs w:val="22"/>
        </w:rPr>
        <w:t xml:space="preserve"> I. C., Abu</w:t>
      </w:r>
      <w:r w:rsidR="00D05825">
        <w:rPr>
          <w:rFonts w:ascii="Souvenir" w:hAnsi="Souvenir"/>
          <w:color w:val="000000"/>
          <w:sz w:val="22"/>
          <w:szCs w:val="22"/>
        </w:rPr>
        <w:t>,</w:t>
      </w:r>
      <w:r w:rsidRPr="00AD02A3">
        <w:rPr>
          <w:rFonts w:ascii="Souvenir" w:hAnsi="Souvenir"/>
          <w:color w:val="000000"/>
          <w:sz w:val="22"/>
          <w:szCs w:val="22"/>
        </w:rPr>
        <w:t xml:space="preserve"> S. J., </w:t>
      </w:r>
      <w:proofErr w:type="spellStart"/>
      <w:r w:rsidRPr="00AD02A3">
        <w:rPr>
          <w:rFonts w:ascii="Souvenir" w:hAnsi="Souvenir"/>
          <w:color w:val="000000"/>
          <w:sz w:val="22"/>
          <w:szCs w:val="22"/>
        </w:rPr>
        <w:t>Obiezue</w:t>
      </w:r>
      <w:proofErr w:type="spellEnd"/>
      <w:r w:rsidR="00D05825">
        <w:rPr>
          <w:rFonts w:ascii="Souvenir" w:hAnsi="Souvenir"/>
          <w:color w:val="000000"/>
          <w:sz w:val="22"/>
          <w:szCs w:val="22"/>
        </w:rPr>
        <w:t>,</w:t>
      </w:r>
      <w:r w:rsidRPr="00AD02A3">
        <w:rPr>
          <w:rFonts w:ascii="Souvenir" w:hAnsi="Souvenir"/>
          <w:color w:val="000000"/>
          <w:sz w:val="22"/>
          <w:szCs w:val="22"/>
        </w:rPr>
        <w:t xml:space="preserve"> N. N. R. and </w:t>
      </w:r>
      <w:proofErr w:type="spellStart"/>
      <w:r w:rsidRPr="00AD02A3">
        <w:rPr>
          <w:rFonts w:ascii="Souvenir" w:hAnsi="Souvenir"/>
          <w:color w:val="000000"/>
          <w:sz w:val="22"/>
          <w:szCs w:val="22"/>
        </w:rPr>
        <w:t>Ofoezie</w:t>
      </w:r>
      <w:proofErr w:type="spellEnd"/>
      <w:r w:rsidRPr="00AD02A3">
        <w:rPr>
          <w:rFonts w:ascii="Souvenir" w:hAnsi="Souvenir"/>
          <w:color w:val="000000"/>
          <w:sz w:val="22"/>
          <w:szCs w:val="22"/>
        </w:rPr>
        <w:t xml:space="preserve"> I. E. (2014): Prevalence and seasonality of parasites of fish in </w:t>
      </w:r>
      <w:proofErr w:type="spellStart"/>
      <w:r w:rsidRPr="00AD02A3">
        <w:rPr>
          <w:rFonts w:ascii="Souvenir" w:hAnsi="Souvenir"/>
          <w:color w:val="000000"/>
          <w:sz w:val="22"/>
          <w:szCs w:val="22"/>
        </w:rPr>
        <w:t>Agulu</w:t>
      </w:r>
      <w:proofErr w:type="spellEnd"/>
      <w:r w:rsidRPr="00AD02A3">
        <w:rPr>
          <w:rFonts w:ascii="Souvenir" w:hAnsi="Souvenir"/>
          <w:color w:val="000000"/>
          <w:sz w:val="22"/>
          <w:szCs w:val="22"/>
        </w:rPr>
        <w:t xml:space="preserve"> Lake, Southeast, Nigeria</w:t>
      </w:r>
      <w:r w:rsidR="0058451E" w:rsidRPr="00AD02A3">
        <w:rPr>
          <w:rFonts w:ascii="Souvenir" w:hAnsi="Souvenir"/>
          <w:color w:val="000000"/>
          <w:sz w:val="22"/>
          <w:szCs w:val="22"/>
        </w:rPr>
        <w:t xml:space="preserve">. </w:t>
      </w:r>
      <w:r w:rsidRPr="00AD02A3">
        <w:rPr>
          <w:rFonts w:ascii="Souvenir" w:hAnsi="Souvenir"/>
          <w:color w:val="000000"/>
          <w:sz w:val="22"/>
          <w:szCs w:val="22"/>
        </w:rPr>
        <w:t xml:space="preserve"> </w:t>
      </w:r>
      <w:r w:rsidRPr="00AD02A3">
        <w:rPr>
          <w:rFonts w:ascii="Souvenir" w:hAnsi="Souvenir"/>
          <w:i/>
          <w:color w:val="000000"/>
          <w:sz w:val="22"/>
          <w:szCs w:val="22"/>
        </w:rPr>
        <w:t>African Journal of Biotechnology</w:t>
      </w:r>
      <w:r w:rsidRPr="00AD02A3">
        <w:rPr>
          <w:rFonts w:ascii="Souvenir" w:hAnsi="Souvenir"/>
          <w:color w:val="000000"/>
          <w:sz w:val="22"/>
          <w:szCs w:val="22"/>
        </w:rPr>
        <w:t xml:space="preserve"> 13(3): 502-508, </w:t>
      </w:r>
    </w:p>
    <w:p w14:paraId="259F4BE6" w14:textId="3AC7767C" w:rsidR="00AA1C15" w:rsidRPr="00AD02A3" w:rsidRDefault="00AA1C15" w:rsidP="00AA1C15">
      <w:pPr>
        <w:spacing w:after="120" w:line="240" w:lineRule="auto"/>
        <w:ind w:left="720" w:hanging="720"/>
        <w:rPr>
          <w:rFonts w:ascii="Souvenir" w:hAnsi="Souvenir"/>
          <w:sz w:val="22"/>
          <w:szCs w:val="22"/>
        </w:rPr>
      </w:pPr>
      <w:r w:rsidRPr="00AD02A3">
        <w:rPr>
          <w:rFonts w:ascii="Souvenir" w:hAnsi="Souvenir"/>
          <w:color w:val="000000"/>
          <w:sz w:val="22"/>
          <w:szCs w:val="22"/>
        </w:rPr>
        <w:t xml:space="preserve">Olaosebikan B. A and Raji A. (2004): </w:t>
      </w:r>
      <w:r w:rsidRPr="00AD02A3">
        <w:rPr>
          <w:rFonts w:ascii="Souvenir" w:hAnsi="Souvenir"/>
          <w:i/>
          <w:color w:val="000000"/>
          <w:sz w:val="22"/>
          <w:szCs w:val="22"/>
        </w:rPr>
        <w:t>Field Guide to Nigerian Freshwater Fish.</w:t>
      </w:r>
      <w:r w:rsidRPr="00AD02A3">
        <w:rPr>
          <w:rFonts w:ascii="Souvenir" w:hAnsi="Souvenir"/>
          <w:color w:val="000000"/>
          <w:sz w:val="22"/>
          <w:szCs w:val="22"/>
        </w:rPr>
        <w:t xml:space="preserve"> Federal College of Freshwater Fisheries Technology, New Bussa.</w:t>
      </w:r>
      <w:r w:rsidR="00D05825">
        <w:rPr>
          <w:rFonts w:ascii="Souvenir" w:hAnsi="Souvenir"/>
          <w:color w:val="000000"/>
          <w:sz w:val="22"/>
          <w:szCs w:val="22"/>
        </w:rPr>
        <w:t xml:space="preserve"> </w:t>
      </w:r>
      <w:r w:rsidRPr="00AD02A3">
        <w:rPr>
          <w:rFonts w:ascii="Souvenir" w:hAnsi="Souvenir"/>
          <w:color w:val="000000"/>
          <w:sz w:val="22"/>
          <w:szCs w:val="22"/>
        </w:rPr>
        <w:t>.</w:t>
      </w:r>
      <w:r w:rsidRPr="00AD02A3">
        <w:rPr>
          <w:rFonts w:ascii="Souvenir" w:hAnsi="Souvenir"/>
          <w:sz w:val="22"/>
          <w:szCs w:val="22"/>
        </w:rPr>
        <w:t xml:space="preserve">Pal and </w:t>
      </w:r>
      <w:proofErr w:type="spellStart"/>
      <w:r w:rsidRPr="00AD02A3">
        <w:rPr>
          <w:rFonts w:ascii="Souvenir" w:hAnsi="Souvenir"/>
          <w:sz w:val="22"/>
          <w:szCs w:val="22"/>
        </w:rPr>
        <w:t>Ghesh</w:t>
      </w:r>
      <w:proofErr w:type="spellEnd"/>
      <w:r w:rsidRPr="00AD02A3">
        <w:rPr>
          <w:rFonts w:ascii="Souvenir" w:hAnsi="Souvenir"/>
          <w:sz w:val="22"/>
          <w:szCs w:val="22"/>
        </w:rPr>
        <w:t>, 1985)</w:t>
      </w:r>
      <w:r w:rsidR="00D05825">
        <w:rPr>
          <w:rFonts w:ascii="Souvenir" w:hAnsi="Souvenir"/>
          <w:sz w:val="22"/>
          <w:szCs w:val="22"/>
        </w:rPr>
        <w:t xml:space="preserve"> </w:t>
      </w:r>
      <w:r w:rsidR="00D05825" w:rsidRPr="00AD02A3">
        <w:rPr>
          <w:rFonts w:ascii="Souvenir" w:hAnsi="Souvenir"/>
          <w:color w:val="000000"/>
          <w:sz w:val="22"/>
          <w:szCs w:val="22"/>
        </w:rPr>
        <w:t>106 p</w:t>
      </w:r>
      <w:r w:rsidRPr="00AD02A3">
        <w:rPr>
          <w:rFonts w:ascii="Souvenir" w:hAnsi="Souvenir"/>
          <w:sz w:val="22"/>
          <w:szCs w:val="22"/>
        </w:rPr>
        <w:t>.</w:t>
      </w:r>
    </w:p>
    <w:p w14:paraId="6B2F6B87" w14:textId="56ABBCA8" w:rsidR="00AA1C15" w:rsidRPr="00AD02A3" w:rsidRDefault="00B20145" w:rsidP="00B20145">
      <w:pPr>
        <w:spacing w:after="120" w:line="240" w:lineRule="auto"/>
        <w:ind w:left="720" w:hanging="720"/>
        <w:rPr>
          <w:rFonts w:ascii="Souvenir" w:eastAsia="Times New Roman" w:hAnsi="Souvenir"/>
          <w:sz w:val="22"/>
          <w:szCs w:val="22"/>
          <w:lang w:bidi="en-US"/>
        </w:rPr>
      </w:pPr>
      <w:r w:rsidRPr="00AD02A3">
        <w:rPr>
          <w:rFonts w:ascii="Souvenir" w:eastAsia="Times New Roman" w:hAnsi="Souvenir"/>
          <w:sz w:val="22"/>
          <w:szCs w:val="22"/>
          <w:lang w:bidi="en-US"/>
        </w:rPr>
        <w:t xml:space="preserve">Rahman, W. A., </w:t>
      </w:r>
      <w:proofErr w:type="spellStart"/>
      <w:r w:rsidRPr="00AD02A3">
        <w:rPr>
          <w:rFonts w:ascii="Souvenir" w:eastAsia="Times New Roman" w:hAnsi="Souvenir"/>
          <w:sz w:val="22"/>
          <w:szCs w:val="22"/>
          <w:lang w:bidi="en-US"/>
        </w:rPr>
        <w:t>Saidin</w:t>
      </w:r>
      <w:proofErr w:type="spellEnd"/>
      <w:r w:rsidRPr="00AD02A3">
        <w:rPr>
          <w:rFonts w:ascii="Souvenir" w:eastAsia="Times New Roman" w:hAnsi="Souvenir"/>
          <w:sz w:val="22"/>
          <w:szCs w:val="22"/>
          <w:lang w:bidi="en-US"/>
        </w:rPr>
        <w:t xml:space="preserve">, H. (2011): Relationship between sex and parasite intensity in four freshwater fish species from </w:t>
      </w:r>
      <w:proofErr w:type="spellStart"/>
      <w:r w:rsidRPr="00AD02A3">
        <w:rPr>
          <w:rFonts w:ascii="Souvenir" w:eastAsia="Times New Roman" w:hAnsi="Souvenir"/>
          <w:sz w:val="22"/>
          <w:szCs w:val="22"/>
          <w:lang w:bidi="en-US"/>
        </w:rPr>
        <w:t>Tasik</w:t>
      </w:r>
      <w:proofErr w:type="spellEnd"/>
      <w:r w:rsidRPr="00AD02A3">
        <w:rPr>
          <w:rFonts w:ascii="Souvenir" w:eastAsia="Times New Roman" w:hAnsi="Souvenir"/>
          <w:sz w:val="22"/>
          <w:szCs w:val="22"/>
          <w:lang w:bidi="en-US"/>
        </w:rPr>
        <w:t xml:space="preserve"> </w:t>
      </w:r>
      <w:proofErr w:type="spellStart"/>
      <w:r w:rsidRPr="00AD02A3">
        <w:rPr>
          <w:rFonts w:ascii="Souvenir" w:eastAsia="Times New Roman" w:hAnsi="Souvenir"/>
          <w:sz w:val="22"/>
          <w:szCs w:val="22"/>
          <w:lang w:bidi="en-US"/>
        </w:rPr>
        <w:t>Merah</w:t>
      </w:r>
      <w:proofErr w:type="spellEnd"/>
      <w:r w:rsidRPr="00AD02A3">
        <w:rPr>
          <w:rFonts w:ascii="Souvenir" w:eastAsia="Times New Roman" w:hAnsi="Souvenir"/>
          <w:sz w:val="22"/>
          <w:szCs w:val="22"/>
          <w:lang w:bidi="en-US"/>
        </w:rPr>
        <w:t xml:space="preserve">, Peninsular Malaysia. </w:t>
      </w:r>
      <w:r w:rsidRPr="00AD02A3">
        <w:rPr>
          <w:rFonts w:ascii="Souvenir" w:eastAsia="Times New Roman" w:hAnsi="Souvenir"/>
          <w:i/>
          <w:sz w:val="22"/>
          <w:szCs w:val="22"/>
          <w:lang w:bidi="en-US"/>
        </w:rPr>
        <w:t>World Journal of Zoology,</w:t>
      </w:r>
      <w:r w:rsidRPr="00AD02A3">
        <w:rPr>
          <w:rFonts w:ascii="Souvenir" w:eastAsia="Times New Roman" w:hAnsi="Souvenir"/>
          <w:sz w:val="22"/>
          <w:szCs w:val="22"/>
          <w:lang w:bidi="en-US"/>
        </w:rPr>
        <w:t xml:space="preserve"> 6, 4, 370-374.</w:t>
      </w:r>
      <w:r w:rsidR="00AA1C15" w:rsidRPr="00AD02A3">
        <w:rPr>
          <w:rFonts w:ascii="Souvenir" w:eastAsia="Times New Roman" w:hAnsi="Souvenir"/>
          <w:sz w:val="22"/>
          <w:szCs w:val="22"/>
          <w:lang w:bidi="en-US"/>
        </w:rPr>
        <w:t xml:space="preserve"> </w:t>
      </w:r>
    </w:p>
    <w:p w14:paraId="0BF081CB" w14:textId="5FDEEC13" w:rsidR="005D070C" w:rsidRPr="00AD02A3" w:rsidRDefault="005D070C" w:rsidP="00AA1C15">
      <w:pPr>
        <w:spacing w:after="120" w:line="240" w:lineRule="auto"/>
        <w:ind w:left="720" w:hanging="720"/>
        <w:rPr>
          <w:rFonts w:ascii="Souvenir" w:hAnsi="Souvenir"/>
          <w:sz w:val="22"/>
          <w:szCs w:val="22"/>
        </w:rPr>
      </w:pPr>
      <w:r w:rsidRPr="00AD02A3">
        <w:rPr>
          <w:rFonts w:ascii="Souvenir" w:hAnsi="Souvenir"/>
          <w:sz w:val="22"/>
          <w:szCs w:val="22"/>
        </w:rPr>
        <w:t>Ravichandran S.</w:t>
      </w:r>
      <w:r w:rsidR="00A37BFC" w:rsidRPr="00AD02A3">
        <w:rPr>
          <w:rFonts w:ascii="Souvenir" w:hAnsi="Souvenir"/>
          <w:sz w:val="22"/>
          <w:szCs w:val="22"/>
        </w:rPr>
        <w:t xml:space="preserve"> (2007): </w:t>
      </w:r>
      <w:r w:rsidRPr="00AD02A3">
        <w:rPr>
          <w:rFonts w:ascii="Souvenir" w:hAnsi="Souvenir"/>
          <w:sz w:val="22"/>
          <w:szCs w:val="22"/>
        </w:rPr>
        <w:t xml:space="preserve">Infestation of isopod parasite </w:t>
      </w:r>
      <w:proofErr w:type="spellStart"/>
      <w:r w:rsidRPr="00AD02A3">
        <w:rPr>
          <w:rFonts w:ascii="Souvenir" w:hAnsi="Souvenir"/>
          <w:i/>
          <w:sz w:val="22"/>
          <w:szCs w:val="22"/>
        </w:rPr>
        <w:t>Lironeca</w:t>
      </w:r>
      <w:proofErr w:type="spellEnd"/>
      <w:r w:rsidRPr="00AD02A3">
        <w:rPr>
          <w:rFonts w:ascii="Souvenir" w:hAnsi="Souvenir"/>
          <w:i/>
          <w:sz w:val="22"/>
          <w:szCs w:val="22"/>
        </w:rPr>
        <w:t xml:space="preserve"> </w:t>
      </w:r>
      <w:proofErr w:type="spellStart"/>
      <w:r w:rsidRPr="00AD02A3">
        <w:rPr>
          <w:rFonts w:ascii="Souvenir" w:hAnsi="Souvenir"/>
          <w:i/>
          <w:sz w:val="22"/>
          <w:szCs w:val="22"/>
        </w:rPr>
        <w:t>puhi</w:t>
      </w:r>
      <w:proofErr w:type="spellEnd"/>
      <w:r w:rsidRPr="00AD02A3">
        <w:rPr>
          <w:rFonts w:ascii="Souvenir" w:hAnsi="Souvenir"/>
          <w:sz w:val="22"/>
          <w:szCs w:val="22"/>
        </w:rPr>
        <w:t xml:space="preserve"> in slender needle fish </w:t>
      </w:r>
      <w:proofErr w:type="spellStart"/>
      <w:r w:rsidRPr="00AD02A3">
        <w:rPr>
          <w:rFonts w:ascii="Souvenir" w:hAnsi="Souvenir"/>
          <w:i/>
          <w:sz w:val="22"/>
          <w:szCs w:val="22"/>
        </w:rPr>
        <w:t>Strongylura</w:t>
      </w:r>
      <w:proofErr w:type="spellEnd"/>
      <w:r w:rsidRPr="00AD02A3">
        <w:rPr>
          <w:rFonts w:ascii="Souvenir" w:hAnsi="Souvenir"/>
          <w:i/>
          <w:sz w:val="22"/>
          <w:szCs w:val="22"/>
        </w:rPr>
        <w:t xml:space="preserve"> </w:t>
      </w:r>
      <w:proofErr w:type="spellStart"/>
      <w:r w:rsidRPr="00AD02A3">
        <w:rPr>
          <w:rFonts w:ascii="Souvenir" w:hAnsi="Souvenir"/>
          <w:i/>
          <w:sz w:val="22"/>
          <w:szCs w:val="22"/>
        </w:rPr>
        <w:t>leiura</w:t>
      </w:r>
      <w:proofErr w:type="spellEnd"/>
      <w:r w:rsidRPr="00AD02A3">
        <w:rPr>
          <w:rFonts w:ascii="Souvenir" w:hAnsi="Souvenir"/>
          <w:sz w:val="22"/>
          <w:szCs w:val="22"/>
        </w:rPr>
        <w:t>.</w:t>
      </w:r>
      <w:r w:rsidR="00A37BFC" w:rsidRPr="00AD02A3">
        <w:rPr>
          <w:rFonts w:ascii="Souvenir" w:hAnsi="Souvenir"/>
          <w:sz w:val="22"/>
          <w:szCs w:val="22"/>
        </w:rPr>
        <w:t xml:space="preserve"> </w:t>
      </w:r>
      <w:r w:rsidRPr="00AD02A3">
        <w:rPr>
          <w:rFonts w:ascii="Souvenir" w:hAnsi="Souvenir"/>
          <w:i/>
          <w:sz w:val="22"/>
          <w:szCs w:val="22"/>
        </w:rPr>
        <w:t>Res</w:t>
      </w:r>
      <w:r w:rsidR="00A37BFC" w:rsidRPr="00AD02A3">
        <w:rPr>
          <w:rFonts w:ascii="Souvenir" w:hAnsi="Souvenir"/>
          <w:i/>
          <w:sz w:val="22"/>
          <w:szCs w:val="22"/>
        </w:rPr>
        <w:t>earch</w:t>
      </w:r>
      <w:r w:rsidRPr="00AD02A3">
        <w:rPr>
          <w:rFonts w:ascii="Souvenir" w:hAnsi="Souvenir"/>
          <w:i/>
          <w:sz w:val="22"/>
          <w:szCs w:val="22"/>
        </w:rPr>
        <w:t xml:space="preserve"> J</w:t>
      </w:r>
      <w:r w:rsidR="00A37BFC" w:rsidRPr="00AD02A3">
        <w:rPr>
          <w:rFonts w:ascii="Souvenir" w:hAnsi="Souvenir"/>
          <w:i/>
          <w:sz w:val="22"/>
          <w:szCs w:val="22"/>
        </w:rPr>
        <w:t>ournal of</w:t>
      </w:r>
      <w:r w:rsidRPr="00AD02A3">
        <w:rPr>
          <w:rFonts w:ascii="Souvenir" w:hAnsi="Souvenir"/>
          <w:i/>
          <w:sz w:val="22"/>
          <w:szCs w:val="22"/>
        </w:rPr>
        <w:t xml:space="preserve"> </w:t>
      </w:r>
      <w:proofErr w:type="gramStart"/>
      <w:r w:rsidRPr="00AD02A3">
        <w:rPr>
          <w:rFonts w:ascii="Souvenir" w:hAnsi="Souvenir"/>
          <w:i/>
          <w:sz w:val="22"/>
          <w:szCs w:val="22"/>
        </w:rPr>
        <w:t>Parasitol</w:t>
      </w:r>
      <w:r w:rsidR="00A37BFC" w:rsidRPr="00AD02A3">
        <w:rPr>
          <w:rFonts w:ascii="Souvenir" w:hAnsi="Souvenir"/>
          <w:i/>
          <w:sz w:val="22"/>
          <w:szCs w:val="22"/>
        </w:rPr>
        <w:t>ogy.</w:t>
      </w:r>
      <w:r w:rsidRPr="00AD02A3">
        <w:rPr>
          <w:rFonts w:ascii="Souvenir" w:hAnsi="Souvenir"/>
          <w:sz w:val="22"/>
          <w:szCs w:val="22"/>
        </w:rPr>
        <w:t>;</w:t>
      </w:r>
      <w:proofErr w:type="gramEnd"/>
      <w:r w:rsidR="00D05825">
        <w:rPr>
          <w:rFonts w:ascii="Souvenir" w:hAnsi="Souvenir"/>
          <w:sz w:val="22"/>
          <w:szCs w:val="22"/>
        </w:rPr>
        <w:t xml:space="preserve"> </w:t>
      </w:r>
      <w:r w:rsidRPr="00AD02A3">
        <w:rPr>
          <w:rFonts w:ascii="Souvenir" w:hAnsi="Souvenir"/>
          <w:sz w:val="22"/>
          <w:szCs w:val="22"/>
        </w:rPr>
        <w:t>2:</w:t>
      </w:r>
      <w:r w:rsidR="00E478D5">
        <w:rPr>
          <w:rFonts w:ascii="Souvenir" w:hAnsi="Souvenir"/>
          <w:sz w:val="22"/>
          <w:szCs w:val="22"/>
        </w:rPr>
        <w:t xml:space="preserve"> </w:t>
      </w:r>
      <w:r w:rsidRPr="00AD02A3">
        <w:rPr>
          <w:rFonts w:ascii="Souvenir" w:hAnsi="Souvenir"/>
          <w:sz w:val="22"/>
          <w:szCs w:val="22"/>
        </w:rPr>
        <w:t>87–93</w:t>
      </w:r>
    </w:p>
    <w:p w14:paraId="717E0574" w14:textId="4975F78E" w:rsidR="00AA1C15" w:rsidRPr="00AD02A3" w:rsidRDefault="00AA1C15" w:rsidP="00AA1C15">
      <w:pPr>
        <w:spacing w:after="0" w:line="240" w:lineRule="auto"/>
        <w:ind w:left="720" w:hanging="720"/>
        <w:rPr>
          <w:rFonts w:ascii="Souvenir" w:hAnsi="Souvenir"/>
          <w:sz w:val="22"/>
          <w:szCs w:val="22"/>
        </w:rPr>
      </w:pPr>
      <w:proofErr w:type="spellStart"/>
      <w:r w:rsidRPr="00AD02A3">
        <w:rPr>
          <w:rFonts w:ascii="Souvenir" w:hAnsi="Souvenir"/>
          <w:sz w:val="22"/>
          <w:szCs w:val="22"/>
        </w:rPr>
        <w:t>Simková</w:t>
      </w:r>
      <w:proofErr w:type="spellEnd"/>
      <w:r w:rsidRPr="00AD02A3">
        <w:rPr>
          <w:rFonts w:ascii="Souvenir" w:hAnsi="Souvenir"/>
          <w:sz w:val="22"/>
          <w:szCs w:val="22"/>
        </w:rPr>
        <w:t xml:space="preserve">, A., </w:t>
      </w:r>
      <w:proofErr w:type="spellStart"/>
      <w:r w:rsidRPr="00AD02A3">
        <w:rPr>
          <w:rFonts w:ascii="Souvenir" w:hAnsi="Souvenir"/>
          <w:sz w:val="22"/>
          <w:szCs w:val="22"/>
        </w:rPr>
        <w:t>Jarkovsk</w:t>
      </w:r>
      <w:proofErr w:type="spellEnd"/>
      <w:r w:rsidRPr="00AD02A3">
        <w:rPr>
          <w:rFonts w:ascii="Souvenir" w:hAnsi="Souvenir"/>
          <w:sz w:val="22"/>
          <w:szCs w:val="22"/>
        </w:rPr>
        <w:t xml:space="preserve">, J. and </w:t>
      </w:r>
      <w:proofErr w:type="spellStart"/>
      <w:r w:rsidRPr="00AD02A3">
        <w:rPr>
          <w:rFonts w:ascii="Souvenir" w:hAnsi="Souvenir"/>
          <w:sz w:val="22"/>
          <w:szCs w:val="22"/>
        </w:rPr>
        <w:t>Koubková</w:t>
      </w:r>
      <w:proofErr w:type="spellEnd"/>
      <w:r w:rsidRPr="00AD02A3">
        <w:rPr>
          <w:rFonts w:ascii="Souvenir" w:hAnsi="Souvenir"/>
          <w:sz w:val="22"/>
          <w:szCs w:val="22"/>
        </w:rPr>
        <w:t xml:space="preserve">, B. (2005). Associations between fish reproductive cycle and the dynamics of metazoan parasite infection. </w:t>
      </w:r>
      <w:r w:rsidRPr="00AD02A3">
        <w:rPr>
          <w:rFonts w:ascii="Souvenir" w:hAnsi="Souvenir"/>
          <w:i/>
          <w:sz w:val="22"/>
          <w:szCs w:val="22"/>
        </w:rPr>
        <w:t>Parasitology Research</w:t>
      </w:r>
      <w:r w:rsidRPr="00AD02A3">
        <w:rPr>
          <w:rFonts w:ascii="Souvenir" w:hAnsi="Souvenir"/>
          <w:sz w:val="22"/>
          <w:szCs w:val="22"/>
        </w:rPr>
        <w:t xml:space="preserve"> 95(1):65-72</w:t>
      </w:r>
    </w:p>
    <w:p w14:paraId="4DA6EF88" w14:textId="77777777" w:rsidR="000F421B" w:rsidRPr="00E478D5" w:rsidRDefault="000F421B" w:rsidP="00AA1C15">
      <w:pPr>
        <w:spacing w:after="0" w:line="240" w:lineRule="auto"/>
        <w:ind w:left="720" w:hanging="720"/>
        <w:rPr>
          <w:rFonts w:ascii="Souvenir" w:hAnsi="Souvenir"/>
          <w:sz w:val="14"/>
          <w:szCs w:val="22"/>
        </w:rPr>
      </w:pPr>
    </w:p>
    <w:p w14:paraId="0A52CC91" w14:textId="1BB9FEF0" w:rsidR="000F421B" w:rsidRPr="00AD02A3" w:rsidRDefault="000F421B" w:rsidP="000F421B">
      <w:pPr>
        <w:spacing w:after="120" w:line="240" w:lineRule="auto"/>
        <w:ind w:left="720" w:hanging="720"/>
        <w:rPr>
          <w:rFonts w:ascii="Souvenir" w:hAnsi="Souvenir"/>
          <w:sz w:val="22"/>
          <w:szCs w:val="22"/>
          <w:lang w:bidi="en-US"/>
        </w:rPr>
      </w:pPr>
      <w:proofErr w:type="spellStart"/>
      <w:r w:rsidRPr="00AD02A3">
        <w:rPr>
          <w:rFonts w:ascii="Souvenir" w:hAnsi="Souvenir"/>
          <w:sz w:val="22"/>
          <w:szCs w:val="22"/>
          <w:lang w:bidi="en-US"/>
        </w:rPr>
        <w:t>Subasinghe</w:t>
      </w:r>
      <w:proofErr w:type="spellEnd"/>
      <w:r w:rsidRPr="00AD02A3">
        <w:rPr>
          <w:rFonts w:ascii="Souvenir" w:hAnsi="Souvenir"/>
          <w:sz w:val="22"/>
          <w:szCs w:val="22"/>
          <w:lang w:bidi="en-US"/>
        </w:rPr>
        <w:t xml:space="preserve"> R (1995). Diseases control and health management in aquaculture. FAO Aquaculture Newsletter 9. Pp 8-11.</w:t>
      </w:r>
    </w:p>
    <w:p w14:paraId="222AB05D" w14:textId="77777777" w:rsidR="00D2366C" w:rsidRPr="00AD02A3" w:rsidRDefault="00AA1C15" w:rsidP="00AA1C15">
      <w:pPr>
        <w:pStyle w:val="MSGENFONTSTYLENAMETEMPLATEROLENUMBERMSGENFONTSTYLENAMEBYROLETEXT40"/>
        <w:shd w:val="clear" w:color="auto" w:fill="auto"/>
        <w:tabs>
          <w:tab w:val="left" w:pos="810"/>
        </w:tabs>
        <w:spacing w:before="0" w:after="120" w:line="240" w:lineRule="auto"/>
        <w:ind w:left="720" w:hanging="720"/>
        <w:rPr>
          <w:rFonts w:ascii="Souvenir" w:eastAsia="Times New Roman" w:hAnsi="Souvenir" w:cs="Times New Roman"/>
          <w:b w:val="0"/>
          <w:color w:val="000000"/>
          <w:sz w:val="22"/>
          <w:szCs w:val="22"/>
          <w:lang w:bidi="en-US"/>
        </w:rPr>
        <w:sectPr w:rsidR="00D2366C" w:rsidRPr="00AD02A3" w:rsidSect="00D2366C">
          <w:type w:val="continuous"/>
          <w:pgSz w:w="12240" w:h="15840"/>
          <w:pgMar w:top="1440" w:right="1440" w:bottom="1440" w:left="1440" w:header="720" w:footer="720" w:gutter="0"/>
          <w:cols w:num="2" w:space="432"/>
          <w:docGrid w:linePitch="360"/>
        </w:sectPr>
      </w:pPr>
      <w:proofErr w:type="spellStart"/>
      <w:r w:rsidRPr="00AD02A3">
        <w:rPr>
          <w:rFonts w:ascii="Souvenir" w:eastAsia="Times New Roman" w:hAnsi="Souvenir" w:cs="Times New Roman"/>
          <w:b w:val="0"/>
          <w:color w:val="000000"/>
          <w:sz w:val="22"/>
          <w:szCs w:val="22"/>
          <w:lang w:bidi="en-US"/>
        </w:rPr>
        <w:t>Yamaguti</w:t>
      </w:r>
      <w:proofErr w:type="spellEnd"/>
      <w:r w:rsidRPr="00AD02A3">
        <w:rPr>
          <w:rFonts w:ascii="Souvenir" w:eastAsia="Times New Roman" w:hAnsi="Souvenir" w:cs="Times New Roman"/>
          <w:b w:val="0"/>
          <w:color w:val="000000"/>
          <w:sz w:val="22"/>
          <w:szCs w:val="22"/>
          <w:lang w:bidi="en-US"/>
        </w:rPr>
        <w:t xml:space="preserve"> S. (1961): </w:t>
      </w:r>
      <w:proofErr w:type="spellStart"/>
      <w:r w:rsidRPr="00AD02A3">
        <w:rPr>
          <w:rFonts w:ascii="Souvenir" w:eastAsia="Times New Roman" w:hAnsi="Souvenir" w:cs="Times New Roman"/>
          <w:b w:val="0"/>
          <w:color w:val="000000"/>
          <w:sz w:val="22"/>
          <w:szCs w:val="22"/>
          <w:lang w:bidi="en-US"/>
        </w:rPr>
        <w:t>Systema</w:t>
      </w:r>
      <w:proofErr w:type="spellEnd"/>
      <w:r w:rsidRPr="00AD02A3">
        <w:rPr>
          <w:rFonts w:ascii="Souvenir" w:eastAsia="Times New Roman" w:hAnsi="Souvenir" w:cs="Times New Roman"/>
          <w:b w:val="0"/>
          <w:color w:val="000000"/>
          <w:sz w:val="22"/>
          <w:szCs w:val="22"/>
          <w:lang w:bidi="en-US"/>
        </w:rPr>
        <w:t xml:space="preserve"> </w:t>
      </w:r>
      <w:proofErr w:type="spellStart"/>
      <w:r w:rsidRPr="00AD02A3">
        <w:rPr>
          <w:rFonts w:ascii="Souvenir" w:eastAsia="Times New Roman" w:hAnsi="Souvenir" w:cs="Times New Roman"/>
          <w:b w:val="0"/>
          <w:color w:val="000000"/>
          <w:sz w:val="22"/>
          <w:szCs w:val="22"/>
          <w:lang w:bidi="en-US"/>
        </w:rPr>
        <w:t>Helminthum</w:t>
      </w:r>
      <w:proofErr w:type="spellEnd"/>
      <w:r w:rsidRPr="00AD02A3">
        <w:rPr>
          <w:rFonts w:ascii="Souvenir" w:eastAsia="Times New Roman" w:hAnsi="Souvenir" w:cs="Times New Roman"/>
          <w:b w:val="0"/>
          <w:color w:val="000000"/>
          <w:sz w:val="22"/>
          <w:szCs w:val="22"/>
          <w:lang w:bidi="en-US"/>
        </w:rPr>
        <w:t xml:space="preserve">. Vol. III. </w:t>
      </w:r>
      <w:r w:rsidRPr="00AD02A3">
        <w:rPr>
          <w:rFonts w:ascii="Souvenir" w:eastAsia="Times New Roman" w:hAnsi="Souvenir" w:cs="Times New Roman"/>
          <w:b w:val="0"/>
          <w:i/>
          <w:color w:val="000000"/>
          <w:sz w:val="22"/>
          <w:szCs w:val="22"/>
          <w:lang w:bidi="en-US"/>
        </w:rPr>
        <w:t>The Nematodes of Vertebrates</w:t>
      </w:r>
      <w:r w:rsidRPr="00AD02A3">
        <w:rPr>
          <w:rFonts w:ascii="Souvenir" w:eastAsia="Times New Roman" w:hAnsi="Souvenir" w:cs="Times New Roman"/>
          <w:b w:val="0"/>
          <w:color w:val="000000"/>
          <w:sz w:val="22"/>
          <w:szCs w:val="22"/>
          <w:lang w:bidi="en-US"/>
        </w:rPr>
        <w:t>. Inter</w:t>
      </w:r>
      <w:r w:rsidR="0058451E" w:rsidRPr="00AD02A3">
        <w:rPr>
          <w:rFonts w:ascii="Souvenir" w:eastAsia="Times New Roman" w:hAnsi="Souvenir" w:cs="Times New Roman"/>
          <w:b w:val="0"/>
          <w:color w:val="000000"/>
          <w:sz w:val="22"/>
          <w:szCs w:val="22"/>
          <w:lang w:bidi="en-US"/>
        </w:rPr>
        <w:t>-</w:t>
      </w:r>
      <w:r w:rsidRPr="00AD02A3">
        <w:rPr>
          <w:rFonts w:ascii="Souvenir" w:eastAsia="Times New Roman" w:hAnsi="Souvenir" w:cs="Times New Roman"/>
          <w:b w:val="0"/>
          <w:color w:val="000000"/>
          <w:sz w:val="22"/>
          <w:szCs w:val="22"/>
          <w:lang w:bidi="en-US"/>
        </w:rPr>
        <w:t>science Publishers, Inc., New York, 1261 pp.</w:t>
      </w:r>
    </w:p>
    <w:p w14:paraId="1BD0BE65" w14:textId="3028A40F" w:rsidR="00AA1C15" w:rsidRPr="0058149B" w:rsidRDefault="00AA1C15" w:rsidP="00AA1C15">
      <w:pPr>
        <w:pStyle w:val="MSGENFONTSTYLENAMETEMPLATEROLENUMBERMSGENFONTSTYLENAMEBYROLETEXT40"/>
        <w:shd w:val="clear" w:color="auto" w:fill="auto"/>
        <w:tabs>
          <w:tab w:val="left" w:pos="810"/>
        </w:tabs>
        <w:spacing w:before="0" w:after="120" w:line="240" w:lineRule="auto"/>
        <w:ind w:left="720" w:hanging="720"/>
        <w:rPr>
          <w:rFonts w:ascii="Souvenir" w:eastAsia="Times New Roman" w:hAnsi="Souvenir" w:cs="Times New Roman"/>
          <w:b w:val="0"/>
          <w:color w:val="000000"/>
          <w:sz w:val="22"/>
          <w:szCs w:val="22"/>
          <w:lang w:bidi="en-US"/>
        </w:rPr>
      </w:pPr>
    </w:p>
    <w:p w14:paraId="3224D905" w14:textId="77777777" w:rsidR="00AA1C15" w:rsidRPr="0058149B" w:rsidRDefault="00AA1C15" w:rsidP="00AA1C15">
      <w:pPr>
        <w:spacing w:after="0" w:line="240" w:lineRule="auto"/>
        <w:rPr>
          <w:rFonts w:ascii="Souvenir" w:hAnsi="Souvenir"/>
          <w:color w:val="000000" w:themeColor="text1"/>
          <w:sz w:val="22"/>
          <w:szCs w:val="22"/>
        </w:rPr>
      </w:pPr>
    </w:p>
    <w:p w14:paraId="2593486E" w14:textId="77777777" w:rsidR="00773E3A" w:rsidRPr="00AA0DB2" w:rsidRDefault="00773E3A" w:rsidP="00AA0DB2">
      <w:pPr>
        <w:spacing w:after="0" w:line="240" w:lineRule="auto"/>
        <w:rPr>
          <w:rFonts w:ascii="Souvenir" w:hAnsi="Souvenir"/>
          <w:sz w:val="22"/>
          <w:szCs w:val="22"/>
        </w:rPr>
      </w:pPr>
    </w:p>
    <w:sectPr w:rsidR="00773E3A" w:rsidRPr="00AA0DB2" w:rsidSect="00D2366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D9B2F" w14:textId="77777777" w:rsidR="00D44897" w:rsidRDefault="00D44897" w:rsidP="00FC78FF">
      <w:pPr>
        <w:spacing w:after="0" w:line="240" w:lineRule="auto"/>
      </w:pPr>
      <w:r>
        <w:separator/>
      </w:r>
    </w:p>
  </w:endnote>
  <w:endnote w:type="continuationSeparator" w:id="0">
    <w:p w14:paraId="46555955" w14:textId="77777777" w:rsidR="00D44897" w:rsidRDefault="00D44897" w:rsidP="00FC7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ouvenir">
    <w:panose1 w:val="00000000000000000000"/>
    <w:charset w:val="00"/>
    <w:family w:val="auto"/>
    <w:pitch w:val="variable"/>
    <w:sig w:usb0="00000087" w:usb1="00000000" w:usb2="00000000" w:usb3="00000000" w:csb0="0000001B"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35671" w14:textId="77777777" w:rsidR="00FC78FF" w:rsidRDefault="00FC78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A808A" w14:textId="77777777" w:rsidR="00D44897" w:rsidRDefault="00D44897" w:rsidP="00FC78FF">
      <w:pPr>
        <w:spacing w:after="0" w:line="240" w:lineRule="auto"/>
      </w:pPr>
      <w:r>
        <w:separator/>
      </w:r>
    </w:p>
  </w:footnote>
  <w:footnote w:type="continuationSeparator" w:id="0">
    <w:p w14:paraId="1F097621" w14:textId="77777777" w:rsidR="00D44897" w:rsidRDefault="00D44897" w:rsidP="00FC78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5988C" w14:textId="2E71F983" w:rsidR="00775C65" w:rsidRPr="00775C65" w:rsidRDefault="00775C65">
    <w:pPr>
      <w:pStyle w:val="Header"/>
      <w:jc w:val="center"/>
      <w:rPr>
        <w:rFonts w:ascii="Souvenir" w:hAnsi="Souvenir"/>
        <w:sz w:val="20"/>
      </w:rPr>
    </w:pPr>
  </w:p>
  <w:p w14:paraId="15DF30F7" w14:textId="77777777" w:rsidR="00F66FDD" w:rsidRDefault="00F66F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66123"/>
    <w:multiLevelType w:val="multilevel"/>
    <w:tmpl w:val="828A82C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BB61CDE"/>
    <w:multiLevelType w:val="hybridMultilevel"/>
    <w:tmpl w:val="ED883060"/>
    <w:lvl w:ilvl="0" w:tplc="9E9C524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505960"/>
    <w:multiLevelType w:val="hybridMultilevel"/>
    <w:tmpl w:val="34DC3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F64055"/>
    <w:multiLevelType w:val="hybridMultilevel"/>
    <w:tmpl w:val="9EFC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E344A8"/>
    <w:multiLevelType w:val="multilevel"/>
    <w:tmpl w:val="C0145C9C"/>
    <w:lvl w:ilvl="0">
      <w:start w:val="1"/>
      <w:numFmt w:val="bullet"/>
      <w:pStyle w:val="Heading1"/>
      <w:lvlText w:val=""/>
      <w:lvlJc w:val="left"/>
      <w:pPr>
        <w:ind w:left="1152" w:hanging="432"/>
      </w:pPr>
      <w:rPr>
        <w:rFonts w:ascii="Symbol" w:hAnsi="Symbol" w:hint="default"/>
        <w:color w:val="FFFFFF" w:themeColor="background1"/>
      </w:rPr>
    </w:lvl>
    <w:lvl w:ilvl="1">
      <w:numFmt w:val="none"/>
      <w:pStyle w:val="Heading2"/>
      <w:lvlText w:val="5.0"/>
      <w:lvlJc w:val="left"/>
      <w:pPr>
        <w:ind w:left="1296" w:hanging="576"/>
      </w:pPr>
      <w:rPr>
        <w:rFonts w:hint="default"/>
      </w:rPr>
    </w:lvl>
    <w:lvl w:ilvl="2">
      <w:start w:val="1"/>
      <w:numFmt w:val="decimal"/>
      <w:pStyle w:val="Heading3"/>
      <w:lvlText w:val="%1.%2.%3"/>
      <w:lvlJc w:val="left"/>
      <w:pPr>
        <w:ind w:left="1440" w:hanging="720"/>
      </w:pPr>
      <w:rPr>
        <w:rFonts w:hint="default"/>
      </w:rPr>
    </w:lvl>
    <w:lvl w:ilvl="3">
      <w:start w:val="1"/>
      <w:numFmt w:val="decimal"/>
      <w:pStyle w:val="Heading4"/>
      <w:lvlText w:val="%1.%2.%3.%4"/>
      <w:lvlJc w:val="left"/>
      <w:pPr>
        <w:ind w:left="1584" w:hanging="864"/>
      </w:pPr>
      <w:rPr>
        <w:rFonts w:hint="default"/>
      </w:rPr>
    </w:lvl>
    <w:lvl w:ilvl="4">
      <w:start w:val="1"/>
      <w:numFmt w:val="decimal"/>
      <w:pStyle w:val="Heading5"/>
      <w:lvlText w:val="%1.%2.%3.%4.%5"/>
      <w:lvlJc w:val="left"/>
      <w:pPr>
        <w:ind w:left="1728" w:hanging="1008"/>
      </w:pPr>
      <w:rPr>
        <w:rFonts w:hint="default"/>
      </w:rPr>
    </w:lvl>
    <w:lvl w:ilvl="5">
      <w:start w:val="1"/>
      <w:numFmt w:val="decimal"/>
      <w:pStyle w:val="Heading6"/>
      <w:lvlText w:val="%1.%2.%3.%4.%5.%6"/>
      <w:lvlJc w:val="left"/>
      <w:pPr>
        <w:ind w:left="1872" w:hanging="1152"/>
      </w:pPr>
      <w:rPr>
        <w:rFonts w:hint="default"/>
      </w:rPr>
    </w:lvl>
    <w:lvl w:ilvl="6">
      <w:start w:val="1"/>
      <w:numFmt w:val="decimal"/>
      <w:pStyle w:val="Heading7"/>
      <w:lvlText w:val="%1.%2.%3.%4.%5.%6.%7"/>
      <w:lvlJc w:val="left"/>
      <w:pPr>
        <w:ind w:left="2016" w:hanging="1296"/>
      </w:pPr>
      <w:rPr>
        <w:rFonts w:hint="default"/>
      </w:rPr>
    </w:lvl>
    <w:lvl w:ilvl="7">
      <w:start w:val="1"/>
      <w:numFmt w:val="decimal"/>
      <w:pStyle w:val="Heading8"/>
      <w:lvlText w:val="%1.%2.%3.%4.%5.%6.%7.%8"/>
      <w:lvlJc w:val="left"/>
      <w:pPr>
        <w:ind w:left="2160" w:hanging="1440"/>
      </w:pPr>
      <w:rPr>
        <w:rFonts w:hint="default"/>
      </w:rPr>
    </w:lvl>
    <w:lvl w:ilvl="8">
      <w:start w:val="1"/>
      <w:numFmt w:val="decimal"/>
      <w:pStyle w:val="Heading9"/>
      <w:lvlText w:val="%1.%2.%3.%4.%5.%6.%7.%8.%9"/>
      <w:lvlJc w:val="left"/>
      <w:pPr>
        <w:ind w:left="2304" w:hanging="1584"/>
      </w:pPr>
      <w:rPr>
        <w:rFonts w:hint="default"/>
      </w:rPr>
    </w:lvl>
  </w:abstractNum>
  <w:num w:numId="1">
    <w:abstractNumId w:val="2"/>
  </w:num>
  <w:num w:numId="2">
    <w:abstractNumId w:val="1"/>
  </w:num>
  <w:num w:numId="3">
    <w:abstractNumId w:val="4"/>
    <w:lvlOverride w:ilvl="0">
      <w:startOverride w:val="3"/>
    </w:lvlOverride>
    <w:lvlOverride w:ilvl="1">
      <w:startOverride w:val="3"/>
    </w:lvlOverride>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G2NLQ0BCIjMyMzEyUdpeDU4uLM/DyQAkPDWgDrNJFPLQAAAA=="/>
  </w:docVars>
  <w:rsids>
    <w:rsidRoot w:val="00351DF5"/>
    <w:rsid w:val="00007346"/>
    <w:rsid w:val="00015E63"/>
    <w:rsid w:val="00043F1D"/>
    <w:rsid w:val="00061C71"/>
    <w:rsid w:val="00062CBE"/>
    <w:rsid w:val="000665B1"/>
    <w:rsid w:val="000758CB"/>
    <w:rsid w:val="000B7508"/>
    <w:rsid w:val="000C1992"/>
    <w:rsid w:val="000C6111"/>
    <w:rsid w:val="000D30C3"/>
    <w:rsid w:val="000F421B"/>
    <w:rsid w:val="0011056E"/>
    <w:rsid w:val="001171D2"/>
    <w:rsid w:val="00142A5E"/>
    <w:rsid w:val="00176122"/>
    <w:rsid w:val="001960BE"/>
    <w:rsid w:val="001C7931"/>
    <w:rsid w:val="001D6D26"/>
    <w:rsid w:val="002013C6"/>
    <w:rsid w:val="00201A40"/>
    <w:rsid w:val="00204335"/>
    <w:rsid w:val="002161BC"/>
    <w:rsid w:val="002220B4"/>
    <w:rsid w:val="00242DA2"/>
    <w:rsid w:val="002522AA"/>
    <w:rsid w:val="00293149"/>
    <w:rsid w:val="002A7B62"/>
    <w:rsid w:val="002B673E"/>
    <w:rsid w:val="002C68C1"/>
    <w:rsid w:val="002E14C3"/>
    <w:rsid w:val="002E5BA5"/>
    <w:rsid w:val="00312B44"/>
    <w:rsid w:val="00314D7C"/>
    <w:rsid w:val="00343C74"/>
    <w:rsid w:val="00351DF5"/>
    <w:rsid w:val="00351EAB"/>
    <w:rsid w:val="003658D5"/>
    <w:rsid w:val="00370B85"/>
    <w:rsid w:val="00397922"/>
    <w:rsid w:val="003B2EBF"/>
    <w:rsid w:val="003B62D5"/>
    <w:rsid w:val="003D23AD"/>
    <w:rsid w:val="003E1DA2"/>
    <w:rsid w:val="003F1499"/>
    <w:rsid w:val="004447B5"/>
    <w:rsid w:val="004507DA"/>
    <w:rsid w:val="004537E0"/>
    <w:rsid w:val="004570D7"/>
    <w:rsid w:val="00470A24"/>
    <w:rsid w:val="00473B9B"/>
    <w:rsid w:val="00477708"/>
    <w:rsid w:val="004853F2"/>
    <w:rsid w:val="004A42FA"/>
    <w:rsid w:val="004C04A3"/>
    <w:rsid w:val="004C6AC1"/>
    <w:rsid w:val="004D1294"/>
    <w:rsid w:val="004E48CF"/>
    <w:rsid w:val="004E7A4D"/>
    <w:rsid w:val="00541D47"/>
    <w:rsid w:val="0057059A"/>
    <w:rsid w:val="0057426F"/>
    <w:rsid w:val="0058451E"/>
    <w:rsid w:val="00585161"/>
    <w:rsid w:val="005961A5"/>
    <w:rsid w:val="005B08D0"/>
    <w:rsid w:val="005D070C"/>
    <w:rsid w:val="005D5D6F"/>
    <w:rsid w:val="005E61F0"/>
    <w:rsid w:val="005F544A"/>
    <w:rsid w:val="00612E85"/>
    <w:rsid w:val="00622503"/>
    <w:rsid w:val="00623D11"/>
    <w:rsid w:val="00642F41"/>
    <w:rsid w:val="00673985"/>
    <w:rsid w:val="006B3517"/>
    <w:rsid w:val="006C075D"/>
    <w:rsid w:val="006D3713"/>
    <w:rsid w:val="006D4548"/>
    <w:rsid w:val="006F1A98"/>
    <w:rsid w:val="006F4B17"/>
    <w:rsid w:val="00706195"/>
    <w:rsid w:val="00773E3A"/>
    <w:rsid w:val="00775C65"/>
    <w:rsid w:val="007958D7"/>
    <w:rsid w:val="007A4A4C"/>
    <w:rsid w:val="007C45BE"/>
    <w:rsid w:val="00801993"/>
    <w:rsid w:val="008124F2"/>
    <w:rsid w:val="00816771"/>
    <w:rsid w:val="00840983"/>
    <w:rsid w:val="00845D2C"/>
    <w:rsid w:val="00895EE9"/>
    <w:rsid w:val="008A0ED2"/>
    <w:rsid w:val="008B7AB4"/>
    <w:rsid w:val="008D2196"/>
    <w:rsid w:val="008D748D"/>
    <w:rsid w:val="008E4CC5"/>
    <w:rsid w:val="008F59F5"/>
    <w:rsid w:val="0090726D"/>
    <w:rsid w:val="00931397"/>
    <w:rsid w:val="0094496C"/>
    <w:rsid w:val="00970897"/>
    <w:rsid w:val="00985683"/>
    <w:rsid w:val="009961F9"/>
    <w:rsid w:val="009A76E9"/>
    <w:rsid w:val="009B2B1B"/>
    <w:rsid w:val="009C5007"/>
    <w:rsid w:val="009D4E0F"/>
    <w:rsid w:val="009F0C77"/>
    <w:rsid w:val="009F4BAA"/>
    <w:rsid w:val="009F59B7"/>
    <w:rsid w:val="00A17410"/>
    <w:rsid w:val="00A17AE4"/>
    <w:rsid w:val="00A20286"/>
    <w:rsid w:val="00A32259"/>
    <w:rsid w:val="00A34750"/>
    <w:rsid w:val="00A37BFC"/>
    <w:rsid w:val="00AA0DB2"/>
    <w:rsid w:val="00AA153F"/>
    <w:rsid w:val="00AA1C15"/>
    <w:rsid w:val="00AD02A3"/>
    <w:rsid w:val="00AD574B"/>
    <w:rsid w:val="00AD6D29"/>
    <w:rsid w:val="00AF10E5"/>
    <w:rsid w:val="00AF7144"/>
    <w:rsid w:val="00B20145"/>
    <w:rsid w:val="00B241B9"/>
    <w:rsid w:val="00B33C97"/>
    <w:rsid w:val="00B53B19"/>
    <w:rsid w:val="00B559E5"/>
    <w:rsid w:val="00B6639B"/>
    <w:rsid w:val="00B67BBB"/>
    <w:rsid w:val="00B72330"/>
    <w:rsid w:val="00B75D3E"/>
    <w:rsid w:val="00BB1FAA"/>
    <w:rsid w:val="00BB2816"/>
    <w:rsid w:val="00BC6C7C"/>
    <w:rsid w:val="00BD4058"/>
    <w:rsid w:val="00BE5922"/>
    <w:rsid w:val="00C01238"/>
    <w:rsid w:val="00C04869"/>
    <w:rsid w:val="00C20A57"/>
    <w:rsid w:val="00C37773"/>
    <w:rsid w:val="00C504FF"/>
    <w:rsid w:val="00C64440"/>
    <w:rsid w:val="00C8228E"/>
    <w:rsid w:val="00C9110F"/>
    <w:rsid w:val="00CA6C80"/>
    <w:rsid w:val="00CC5689"/>
    <w:rsid w:val="00CD4337"/>
    <w:rsid w:val="00D013C9"/>
    <w:rsid w:val="00D05825"/>
    <w:rsid w:val="00D06AF4"/>
    <w:rsid w:val="00D22101"/>
    <w:rsid w:val="00D2366C"/>
    <w:rsid w:val="00D30948"/>
    <w:rsid w:val="00D44897"/>
    <w:rsid w:val="00D47442"/>
    <w:rsid w:val="00D52130"/>
    <w:rsid w:val="00D54E5D"/>
    <w:rsid w:val="00D721BF"/>
    <w:rsid w:val="00D759F1"/>
    <w:rsid w:val="00D81360"/>
    <w:rsid w:val="00D95715"/>
    <w:rsid w:val="00DA35EE"/>
    <w:rsid w:val="00DC2F0C"/>
    <w:rsid w:val="00DD589F"/>
    <w:rsid w:val="00DE22FA"/>
    <w:rsid w:val="00E102AC"/>
    <w:rsid w:val="00E12417"/>
    <w:rsid w:val="00E31AE1"/>
    <w:rsid w:val="00E42147"/>
    <w:rsid w:val="00E4261B"/>
    <w:rsid w:val="00E478D5"/>
    <w:rsid w:val="00E47B91"/>
    <w:rsid w:val="00E75C01"/>
    <w:rsid w:val="00E8173F"/>
    <w:rsid w:val="00E96FEA"/>
    <w:rsid w:val="00EC1933"/>
    <w:rsid w:val="00F014E0"/>
    <w:rsid w:val="00F269A9"/>
    <w:rsid w:val="00F43BE1"/>
    <w:rsid w:val="00F66FDD"/>
    <w:rsid w:val="00F9698F"/>
    <w:rsid w:val="00FA020B"/>
    <w:rsid w:val="00FB63B2"/>
    <w:rsid w:val="00FC3751"/>
    <w:rsid w:val="00FC78FF"/>
    <w:rsid w:val="00FE1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CA16C"/>
  <w15:chartTrackingRefBased/>
  <w15:docId w15:val="{EF6620FE-4C30-4643-99E0-1D376C81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2FA"/>
    <w:pPr>
      <w:spacing w:after="200" w:line="48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2522AA"/>
    <w:pPr>
      <w:keepNext/>
      <w:keepLines/>
      <w:numPr>
        <w:numId w:val="3"/>
      </w:numPr>
      <w:spacing w:before="480" w:after="240"/>
      <w:jc w:val="center"/>
      <w:outlineLvl w:val="0"/>
    </w:pPr>
    <w:rPr>
      <w:rFonts w:eastAsiaTheme="majorEastAsia"/>
      <w:b/>
      <w:bCs/>
      <w:color w:val="000000" w:themeColor="text1"/>
      <w:sz w:val="28"/>
      <w:szCs w:val="28"/>
    </w:rPr>
  </w:style>
  <w:style w:type="paragraph" w:styleId="Heading2">
    <w:name w:val="heading 2"/>
    <w:basedOn w:val="Normal"/>
    <w:next w:val="Normal"/>
    <w:link w:val="Heading2Char"/>
    <w:uiPriority w:val="9"/>
    <w:unhideWhenUsed/>
    <w:qFormat/>
    <w:rsid w:val="002522AA"/>
    <w:pPr>
      <w:keepNext/>
      <w:keepLines/>
      <w:numPr>
        <w:ilvl w:val="1"/>
        <w:numId w:val="3"/>
      </w:numPr>
      <w:spacing w:before="200" w:after="0"/>
      <w:outlineLvl w:val="1"/>
    </w:pPr>
    <w:rPr>
      <w:rFonts w:eastAsiaTheme="majorEastAsia"/>
      <w:b/>
      <w:bCs/>
      <w:color w:val="000000" w:themeColor="text1"/>
    </w:rPr>
  </w:style>
  <w:style w:type="paragraph" w:styleId="Heading3">
    <w:name w:val="heading 3"/>
    <w:basedOn w:val="Normal"/>
    <w:next w:val="Normal"/>
    <w:link w:val="Heading3Char"/>
    <w:uiPriority w:val="9"/>
    <w:unhideWhenUsed/>
    <w:qFormat/>
    <w:rsid w:val="002522AA"/>
    <w:pPr>
      <w:keepNext/>
      <w:keepLines/>
      <w:numPr>
        <w:ilvl w:val="2"/>
        <w:numId w:val="3"/>
      </w:numPr>
      <w:spacing w:before="200" w:after="0" w:line="360" w:lineRule="auto"/>
      <w:outlineLvl w:val="2"/>
    </w:pPr>
    <w:rPr>
      <w:rFonts w:eastAsiaTheme="majorEastAsia"/>
      <w:b/>
      <w:bCs/>
      <w:color w:val="000000" w:themeColor="text1"/>
    </w:rPr>
  </w:style>
  <w:style w:type="paragraph" w:styleId="Heading4">
    <w:name w:val="heading 4"/>
    <w:basedOn w:val="Normal"/>
    <w:next w:val="Normal"/>
    <w:link w:val="Heading4Char"/>
    <w:uiPriority w:val="9"/>
    <w:unhideWhenUsed/>
    <w:qFormat/>
    <w:rsid w:val="002522AA"/>
    <w:pPr>
      <w:numPr>
        <w:ilvl w:val="3"/>
        <w:numId w:val="3"/>
      </w:numPr>
      <w:tabs>
        <w:tab w:val="left" w:pos="2610"/>
      </w:tabs>
      <w:spacing w:line="360" w:lineRule="auto"/>
      <w:outlineLvl w:val="3"/>
    </w:pPr>
    <w:rPr>
      <w:b/>
    </w:rPr>
  </w:style>
  <w:style w:type="paragraph" w:styleId="Heading5">
    <w:name w:val="heading 5"/>
    <w:basedOn w:val="Normal"/>
    <w:next w:val="Normal"/>
    <w:link w:val="Heading5Char"/>
    <w:uiPriority w:val="9"/>
    <w:semiHidden/>
    <w:unhideWhenUsed/>
    <w:qFormat/>
    <w:rsid w:val="002522AA"/>
    <w:pPr>
      <w:keepNext/>
      <w:keepLines/>
      <w:numPr>
        <w:ilvl w:val="4"/>
        <w:numId w:val="3"/>
      </w:numPr>
      <w:spacing w:before="200" w:after="0" w:line="360"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522AA"/>
    <w:pPr>
      <w:keepNext/>
      <w:keepLines/>
      <w:numPr>
        <w:ilvl w:val="5"/>
        <w:numId w:val="3"/>
      </w:numPr>
      <w:spacing w:before="200" w:after="0" w:line="360" w:lineRule="auto"/>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522AA"/>
    <w:pPr>
      <w:keepNext/>
      <w:keepLines/>
      <w:numPr>
        <w:ilvl w:val="6"/>
        <w:numId w:val="3"/>
      </w:numPr>
      <w:spacing w:before="200" w:after="0" w:line="360"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522AA"/>
    <w:pPr>
      <w:keepNext/>
      <w:keepLines/>
      <w:numPr>
        <w:ilvl w:val="7"/>
        <w:numId w:val="3"/>
      </w:numPr>
      <w:spacing w:before="200" w:after="0" w:line="36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522AA"/>
    <w:pPr>
      <w:keepNext/>
      <w:keepLines/>
      <w:numPr>
        <w:ilvl w:val="8"/>
        <w:numId w:val="3"/>
      </w:numPr>
      <w:spacing w:before="200" w:after="0" w:line="36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1DF5"/>
    <w:pPr>
      <w:spacing w:after="0" w:line="240" w:lineRule="auto"/>
    </w:pPr>
  </w:style>
  <w:style w:type="character" w:styleId="Hyperlink">
    <w:name w:val="Hyperlink"/>
    <w:basedOn w:val="DefaultParagraphFont"/>
    <w:uiPriority w:val="99"/>
    <w:unhideWhenUsed/>
    <w:rsid w:val="00351DF5"/>
    <w:rPr>
      <w:color w:val="0563C1" w:themeColor="hyperlink"/>
      <w:u w:val="single"/>
    </w:rPr>
  </w:style>
  <w:style w:type="character" w:customStyle="1" w:styleId="Heading1Char">
    <w:name w:val="Heading 1 Char"/>
    <w:basedOn w:val="DefaultParagraphFont"/>
    <w:link w:val="Heading1"/>
    <w:uiPriority w:val="9"/>
    <w:rsid w:val="002522AA"/>
    <w:rPr>
      <w:rFonts w:ascii="Times New Roman" w:eastAsiaTheme="majorEastAsia" w:hAnsi="Times New Roman" w:cs="Times New Roman"/>
      <w:b/>
      <w:bCs/>
      <w:color w:val="000000" w:themeColor="text1"/>
      <w:sz w:val="28"/>
      <w:szCs w:val="28"/>
    </w:rPr>
  </w:style>
  <w:style w:type="character" w:customStyle="1" w:styleId="Heading2Char">
    <w:name w:val="Heading 2 Char"/>
    <w:basedOn w:val="DefaultParagraphFont"/>
    <w:link w:val="Heading2"/>
    <w:uiPriority w:val="9"/>
    <w:rsid w:val="002522AA"/>
    <w:rPr>
      <w:rFonts w:ascii="Times New Roman" w:eastAsiaTheme="majorEastAsia" w:hAnsi="Times New Roman" w:cs="Times New Roman"/>
      <w:b/>
      <w:bCs/>
      <w:color w:val="000000" w:themeColor="text1"/>
      <w:sz w:val="24"/>
      <w:szCs w:val="24"/>
    </w:rPr>
  </w:style>
  <w:style w:type="character" w:customStyle="1" w:styleId="Heading3Char">
    <w:name w:val="Heading 3 Char"/>
    <w:basedOn w:val="DefaultParagraphFont"/>
    <w:link w:val="Heading3"/>
    <w:uiPriority w:val="9"/>
    <w:rsid w:val="002522AA"/>
    <w:rPr>
      <w:rFonts w:ascii="Times New Roman" w:eastAsiaTheme="majorEastAsia" w:hAnsi="Times New Roman" w:cs="Times New Roman"/>
      <w:b/>
      <w:bCs/>
      <w:color w:val="000000" w:themeColor="text1"/>
      <w:sz w:val="24"/>
      <w:szCs w:val="24"/>
    </w:rPr>
  </w:style>
  <w:style w:type="character" w:customStyle="1" w:styleId="Heading4Char">
    <w:name w:val="Heading 4 Char"/>
    <w:basedOn w:val="DefaultParagraphFont"/>
    <w:link w:val="Heading4"/>
    <w:uiPriority w:val="9"/>
    <w:rsid w:val="002522AA"/>
    <w:rPr>
      <w:rFonts w:ascii="Times New Roman" w:hAnsi="Times New Roman" w:cs="Times New Roman"/>
      <w:b/>
      <w:sz w:val="24"/>
      <w:szCs w:val="24"/>
    </w:rPr>
  </w:style>
  <w:style w:type="character" w:customStyle="1" w:styleId="Heading5Char">
    <w:name w:val="Heading 5 Char"/>
    <w:basedOn w:val="DefaultParagraphFont"/>
    <w:link w:val="Heading5"/>
    <w:uiPriority w:val="9"/>
    <w:semiHidden/>
    <w:rsid w:val="002522AA"/>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2522AA"/>
    <w:rPr>
      <w:rFonts w:asciiTheme="majorHAnsi" w:eastAsiaTheme="majorEastAsia" w:hAnsiTheme="majorHAnsi" w:cstheme="majorBidi"/>
      <w:i/>
      <w:iCs/>
      <w:color w:val="1F4D78" w:themeColor="accent1" w:themeShade="7F"/>
      <w:sz w:val="24"/>
      <w:szCs w:val="24"/>
    </w:rPr>
  </w:style>
  <w:style w:type="character" w:customStyle="1" w:styleId="Heading7Char">
    <w:name w:val="Heading 7 Char"/>
    <w:basedOn w:val="DefaultParagraphFont"/>
    <w:link w:val="Heading7"/>
    <w:uiPriority w:val="9"/>
    <w:semiHidden/>
    <w:rsid w:val="002522AA"/>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2522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522AA"/>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39"/>
    <w:rsid w:val="00812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739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A17410"/>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410"/>
    <w:rPr>
      <w:rFonts w:ascii="Tahoma" w:hAnsi="Tahoma" w:cs="Tahoma"/>
      <w:sz w:val="16"/>
      <w:szCs w:val="16"/>
    </w:rPr>
  </w:style>
  <w:style w:type="character" w:styleId="PlaceholderText">
    <w:name w:val="Placeholder Text"/>
    <w:basedOn w:val="DefaultParagraphFont"/>
    <w:uiPriority w:val="99"/>
    <w:semiHidden/>
    <w:rsid w:val="00FC3751"/>
    <w:rPr>
      <w:color w:val="808080"/>
    </w:rPr>
  </w:style>
  <w:style w:type="table" w:styleId="ListTable6Colorful">
    <w:name w:val="List Table 6 Colorful"/>
    <w:basedOn w:val="TableNormal"/>
    <w:uiPriority w:val="51"/>
    <w:rsid w:val="0070619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5961A5"/>
    <w:pPr>
      <w:ind w:left="720"/>
      <w:contextualSpacing/>
    </w:p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locked/>
    <w:rsid w:val="00AA1C15"/>
    <w:rPr>
      <w:b/>
      <w:bCs/>
      <w:sz w:val="16"/>
      <w:szCs w:val="16"/>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AA1C15"/>
    <w:pPr>
      <w:widowControl w:val="0"/>
      <w:shd w:val="clear" w:color="auto" w:fill="FFFFFF"/>
      <w:spacing w:before="140" w:after="0" w:line="232" w:lineRule="exact"/>
    </w:pPr>
    <w:rPr>
      <w:rFonts w:asciiTheme="minorHAnsi" w:hAnsiTheme="minorHAnsi" w:cstheme="minorBidi"/>
      <w:b/>
      <w:bCs/>
      <w:sz w:val="16"/>
      <w:szCs w:val="16"/>
    </w:rPr>
  </w:style>
  <w:style w:type="paragraph" w:styleId="Header">
    <w:name w:val="header"/>
    <w:basedOn w:val="Normal"/>
    <w:link w:val="HeaderChar"/>
    <w:uiPriority w:val="99"/>
    <w:unhideWhenUsed/>
    <w:rsid w:val="00FC7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8FF"/>
    <w:rPr>
      <w:rFonts w:ascii="Times New Roman" w:hAnsi="Times New Roman" w:cs="Times New Roman"/>
      <w:sz w:val="24"/>
      <w:szCs w:val="24"/>
    </w:rPr>
  </w:style>
  <w:style w:type="paragraph" w:styleId="Footer">
    <w:name w:val="footer"/>
    <w:basedOn w:val="Normal"/>
    <w:link w:val="FooterChar"/>
    <w:uiPriority w:val="99"/>
    <w:unhideWhenUsed/>
    <w:rsid w:val="00FC7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8F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64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yperlink" Target="mailto:omoarevictoria@yahoo.com" TargetMode="External"/><Relationship Id="rId4" Type="http://schemas.openxmlformats.org/officeDocument/2006/relationships/webSettings" Target="webSettings.xml"/><Relationship Id="rId9" Type="http://schemas.openxmlformats.org/officeDocument/2006/relationships/hyperlink" Target="http://faculty.eksu.edu.ng/agric.office/published-volumes" TargetMode="Externa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Sheet2!$M$9</c:f>
              <c:strCache>
                <c:ptCount val="1"/>
                <c:pt idx="0">
                  <c:v>New Reservoir</c:v>
                </c:pt>
              </c:strCache>
            </c:strRef>
          </c:tx>
          <c:spPr>
            <a:pattFill prst="horzBrick">
              <a:fgClr>
                <a:schemeClr val="tx1">
                  <a:lumMod val="85000"/>
                  <a:lumOff val="15000"/>
                </a:schemeClr>
              </a:fgClr>
              <a:bgClr>
                <a:schemeClr val="bg1"/>
              </a:bgClr>
            </a:pattFill>
            <a:ln>
              <a:solidFill>
                <a:schemeClr val="tx1"/>
              </a:solidFill>
            </a:ln>
            <a:effectLst/>
          </c:spPr>
          <c:invertIfNegative val="0"/>
          <c:errBars>
            <c:errBarType val="both"/>
            <c:errValType val="stdErr"/>
            <c:noEndCap val="0"/>
            <c:spPr>
              <a:noFill/>
              <a:ln w="9525">
                <a:solidFill>
                  <a:schemeClr val="tx1">
                    <a:lumMod val="65000"/>
                    <a:lumOff val="35000"/>
                  </a:schemeClr>
                </a:solidFill>
                <a:round/>
              </a:ln>
              <a:effectLst/>
            </c:spPr>
          </c:errBars>
          <c:cat>
            <c:strRef>
              <c:f>Sheet2!$N$8:$R$8</c:f>
              <c:strCache>
                <c:ptCount val="5"/>
                <c:pt idx="0">
                  <c:v>No infected</c:v>
                </c:pt>
                <c:pt idx="1">
                  <c:v> Parasite observed</c:v>
                </c:pt>
                <c:pt idx="2">
                  <c:v>Prevalence (%)</c:v>
                </c:pt>
                <c:pt idx="3">
                  <c:v>Intensity</c:v>
                </c:pt>
                <c:pt idx="4">
                  <c:v>abundance</c:v>
                </c:pt>
              </c:strCache>
            </c:strRef>
          </c:cat>
          <c:val>
            <c:numRef>
              <c:f>Sheet2!$N$9:$R$9</c:f>
              <c:numCache>
                <c:formatCode>General</c:formatCode>
                <c:ptCount val="5"/>
                <c:pt idx="0">
                  <c:v>34</c:v>
                </c:pt>
                <c:pt idx="1">
                  <c:v>120</c:v>
                </c:pt>
                <c:pt idx="2">
                  <c:v>42.5</c:v>
                </c:pt>
                <c:pt idx="3">
                  <c:v>3.53</c:v>
                </c:pt>
                <c:pt idx="4">
                  <c:v>1.5</c:v>
                </c:pt>
              </c:numCache>
            </c:numRef>
          </c:val>
          <c:extLst xmlns:c16r2="http://schemas.microsoft.com/office/drawing/2015/06/chart">
            <c:ext xmlns:c16="http://schemas.microsoft.com/office/drawing/2014/chart" uri="{C3380CC4-5D6E-409C-BE32-E72D297353CC}">
              <c16:uniqueId val="{00000000-BFBA-4F6D-8E0F-806CC92CF323}"/>
            </c:ext>
          </c:extLst>
        </c:ser>
        <c:ser>
          <c:idx val="1"/>
          <c:order val="1"/>
          <c:tx>
            <c:strRef>
              <c:f>Sheet2!$M$10</c:f>
              <c:strCache>
                <c:ptCount val="1"/>
                <c:pt idx="0">
                  <c:v>Old Reservoir</c:v>
                </c:pt>
              </c:strCache>
            </c:strRef>
          </c:tx>
          <c:spPr>
            <a:pattFill prst="dkVert">
              <a:fgClr>
                <a:schemeClr val="tx1">
                  <a:lumMod val="85000"/>
                  <a:lumOff val="15000"/>
                </a:schemeClr>
              </a:fgClr>
              <a:bgClr>
                <a:schemeClr val="bg1"/>
              </a:bgClr>
            </a:pattFill>
            <a:ln>
              <a:solidFill>
                <a:schemeClr val="tx1"/>
              </a:solidFill>
            </a:ln>
            <a:effectLst/>
          </c:spPr>
          <c:invertIfNegative val="0"/>
          <c:errBars>
            <c:errBarType val="both"/>
            <c:errValType val="stdErr"/>
            <c:noEndCap val="0"/>
            <c:spPr>
              <a:noFill/>
              <a:ln w="9525">
                <a:solidFill>
                  <a:schemeClr val="tx1">
                    <a:lumMod val="65000"/>
                    <a:lumOff val="35000"/>
                  </a:schemeClr>
                </a:solidFill>
                <a:round/>
              </a:ln>
              <a:effectLst/>
            </c:spPr>
          </c:errBars>
          <c:cat>
            <c:strRef>
              <c:f>Sheet2!$N$8:$R$8</c:f>
              <c:strCache>
                <c:ptCount val="5"/>
                <c:pt idx="0">
                  <c:v>No infected</c:v>
                </c:pt>
                <c:pt idx="1">
                  <c:v> Parasite observed</c:v>
                </c:pt>
                <c:pt idx="2">
                  <c:v>Prevalence (%)</c:v>
                </c:pt>
                <c:pt idx="3">
                  <c:v>Intensity</c:v>
                </c:pt>
                <c:pt idx="4">
                  <c:v>abundance</c:v>
                </c:pt>
              </c:strCache>
            </c:strRef>
          </c:cat>
          <c:val>
            <c:numRef>
              <c:f>Sheet2!$N$10:$R$10</c:f>
              <c:numCache>
                <c:formatCode>General</c:formatCode>
                <c:ptCount val="5"/>
                <c:pt idx="0">
                  <c:v>45</c:v>
                </c:pt>
                <c:pt idx="1">
                  <c:v>178</c:v>
                </c:pt>
                <c:pt idx="2">
                  <c:v>56.25</c:v>
                </c:pt>
                <c:pt idx="3">
                  <c:v>3.96</c:v>
                </c:pt>
                <c:pt idx="4">
                  <c:v>2.23</c:v>
                </c:pt>
              </c:numCache>
            </c:numRef>
          </c:val>
          <c:extLst xmlns:c16r2="http://schemas.microsoft.com/office/drawing/2015/06/chart">
            <c:ext xmlns:c16="http://schemas.microsoft.com/office/drawing/2014/chart" uri="{C3380CC4-5D6E-409C-BE32-E72D297353CC}">
              <c16:uniqueId val="{00000001-BFBA-4F6D-8E0F-806CC92CF323}"/>
            </c:ext>
          </c:extLst>
        </c:ser>
        <c:dLbls>
          <c:showLegendKey val="0"/>
          <c:showVal val="0"/>
          <c:showCatName val="0"/>
          <c:showSerName val="0"/>
          <c:showPercent val="0"/>
          <c:showBubbleSize val="0"/>
        </c:dLbls>
        <c:gapWidth val="444"/>
        <c:overlap val="-90"/>
        <c:axId val="481188288"/>
        <c:axId val="481197304"/>
      </c:barChart>
      <c:catAx>
        <c:axId val="481188288"/>
        <c:scaling>
          <c:orientation val="minMax"/>
        </c:scaling>
        <c:delete val="0"/>
        <c:axPos val="b"/>
        <c:title>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81197304"/>
        <c:crosses val="autoZero"/>
        <c:auto val="1"/>
        <c:lblAlgn val="ctr"/>
        <c:lblOffset val="100"/>
        <c:noMultiLvlLbl val="0"/>
      </c:catAx>
      <c:valAx>
        <c:axId val="481197304"/>
        <c:scaling>
          <c:orientation val="minMax"/>
        </c:scaling>
        <c:delete val="1"/>
        <c:axPos val="l"/>
        <c:title>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481188288"/>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0.34571</cdr:x>
      <cdr:y>0.20779</cdr:y>
    </cdr:from>
    <cdr:to>
      <cdr:x>0.34571</cdr:x>
      <cdr:y>0.9047</cdr:y>
    </cdr:to>
    <cdr:cxnSp macro="">
      <cdr:nvCxnSpPr>
        <cdr:cNvPr id="3" name="Straight Connector 2"/>
        <cdr:cNvCxnSpPr/>
      </cdr:nvCxnSpPr>
      <cdr:spPr>
        <a:xfrm xmlns:a="http://schemas.openxmlformats.org/drawingml/2006/main" flipV="1">
          <a:off x="1949381" y="653143"/>
          <a:ext cx="0" cy="2190541"/>
        </a:xfrm>
        <a:prstGeom xmlns:a="http://schemas.openxmlformats.org/drawingml/2006/main" prst="line">
          <a:avLst/>
        </a:prstGeom>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relSizeAnchor>
  <cdr:relSizeAnchor xmlns:cdr="http://schemas.openxmlformats.org/drawingml/2006/chartDrawing">
    <cdr:from>
      <cdr:x>0.50104</cdr:x>
      <cdr:y>0.19873</cdr:y>
    </cdr:from>
    <cdr:to>
      <cdr:x>0.50104</cdr:x>
      <cdr:y>0.89564</cdr:y>
    </cdr:to>
    <cdr:cxnSp macro="">
      <cdr:nvCxnSpPr>
        <cdr:cNvPr id="5" name="Straight Connector 4"/>
        <cdr:cNvCxnSpPr/>
      </cdr:nvCxnSpPr>
      <cdr:spPr>
        <a:xfrm xmlns:a="http://schemas.openxmlformats.org/drawingml/2006/main" flipV="1">
          <a:off x="2825262" y="624672"/>
          <a:ext cx="0" cy="2190541"/>
        </a:xfrm>
        <a:prstGeom xmlns:a="http://schemas.openxmlformats.org/drawingml/2006/main" prst="line">
          <a:avLst/>
        </a:prstGeom>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relSizeAnchor>
  <cdr:relSizeAnchor xmlns:cdr="http://schemas.openxmlformats.org/drawingml/2006/chartDrawing">
    <cdr:from>
      <cdr:x>0.81645</cdr:x>
      <cdr:y>0.20193</cdr:y>
    </cdr:from>
    <cdr:to>
      <cdr:x>0.81645</cdr:x>
      <cdr:y>0.89883</cdr:y>
    </cdr:to>
    <cdr:cxnSp macro="">
      <cdr:nvCxnSpPr>
        <cdr:cNvPr id="6" name="Straight Connector 5"/>
        <cdr:cNvCxnSpPr/>
      </cdr:nvCxnSpPr>
      <cdr:spPr>
        <a:xfrm xmlns:a="http://schemas.openxmlformats.org/drawingml/2006/main" flipV="1">
          <a:off x="4603821" y="634722"/>
          <a:ext cx="0" cy="2190541"/>
        </a:xfrm>
        <a:prstGeom xmlns:a="http://schemas.openxmlformats.org/drawingml/2006/main" prst="line">
          <a:avLst/>
        </a:prstGeom>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relSizeAnchor>
  <cdr:relSizeAnchor xmlns:cdr="http://schemas.openxmlformats.org/drawingml/2006/chartDrawing">
    <cdr:from>
      <cdr:x>0.66172</cdr:x>
      <cdr:y>0.1976</cdr:y>
    </cdr:from>
    <cdr:to>
      <cdr:x>0.66172</cdr:x>
      <cdr:y>0.89451</cdr:y>
    </cdr:to>
    <cdr:cxnSp macro="">
      <cdr:nvCxnSpPr>
        <cdr:cNvPr id="7" name="Straight Connector 6"/>
        <cdr:cNvCxnSpPr/>
      </cdr:nvCxnSpPr>
      <cdr:spPr>
        <a:xfrm xmlns:a="http://schemas.openxmlformats.org/drawingml/2006/main" flipV="1">
          <a:off x="3731289" y="621113"/>
          <a:ext cx="0" cy="2190541"/>
        </a:xfrm>
        <a:prstGeom xmlns:a="http://schemas.openxmlformats.org/drawingml/2006/main" prst="line">
          <a:avLst/>
        </a:prstGeom>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4571</TotalTime>
  <Pages>7</Pages>
  <Words>3419</Words>
  <Characters>19493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Orimaye Oluwafemi</cp:lastModifiedBy>
  <cp:revision>97</cp:revision>
  <cp:lastPrinted>2019-05-28T06:09:00Z</cp:lastPrinted>
  <dcterms:created xsi:type="dcterms:W3CDTF">2016-05-23T01:23:00Z</dcterms:created>
  <dcterms:modified xsi:type="dcterms:W3CDTF">2019-06-09T20:40:00Z</dcterms:modified>
</cp:coreProperties>
</file>